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EBB" w:rsidRDefault="005F6EBB"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EA0B15">
      <w:pPr>
        <w:pStyle w:val="Listenabsatz"/>
        <w:ind w:left="0"/>
        <w:contextualSpacing w:val="0"/>
        <w:jc w:val="center"/>
      </w:pPr>
    </w:p>
    <w:p w:rsidR="00EA0B15" w:rsidRDefault="00EA0B15" w:rsidP="00EA0B15">
      <w:pPr>
        <w:pStyle w:val="Listenabsatz"/>
        <w:ind w:left="0"/>
        <w:contextualSpacing w:val="0"/>
        <w:jc w:val="center"/>
      </w:pPr>
    </w:p>
    <w:p w:rsidR="00EA0B15" w:rsidRDefault="00EA0B15" w:rsidP="00EA0B15">
      <w:pPr>
        <w:pStyle w:val="Listenabsatz"/>
        <w:ind w:left="0"/>
        <w:contextualSpacing w:val="0"/>
        <w:jc w:val="center"/>
      </w:pPr>
    </w:p>
    <w:p w:rsidR="00EA0B15" w:rsidRDefault="00EA0B15" w:rsidP="00EA0B15">
      <w:pPr>
        <w:pStyle w:val="Listenabsatz"/>
        <w:ind w:left="0"/>
        <w:contextualSpacing w:val="0"/>
        <w:jc w:val="center"/>
      </w:pPr>
    </w:p>
    <w:p w:rsidR="00EA0B15" w:rsidRDefault="00EA0B15" w:rsidP="00EA0B15">
      <w:pPr>
        <w:pStyle w:val="Listenabsatz"/>
        <w:ind w:left="0"/>
        <w:contextualSpacing w:val="0"/>
        <w:jc w:val="center"/>
      </w:pPr>
    </w:p>
    <w:p w:rsidR="00EA0B15" w:rsidRDefault="00EA0B15" w:rsidP="00EA0B15">
      <w:pPr>
        <w:pStyle w:val="Listenabsatz"/>
        <w:ind w:left="0"/>
        <w:contextualSpacing w:val="0"/>
        <w:jc w:val="center"/>
      </w:pPr>
    </w:p>
    <w:p w:rsidR="00EA0B15" w:rsidRDefault="00EA0B15" w:rsidP="00EA0B15">
      <w:pPr>
        <w:pStyle w:val="Listenabsatz"/>
        <w:ind w:left="0"/>
        <w:contextualSpacing w:val="0"/>
        <w:jc w:val="center"/>
      </w:pPr>
    </w:p>
    <w:p w:rsidR="00EA0B15" w:rsidRDefault="00EA0B15" w:rsidP="00EA0B15">
      <w:pPr>
        <w:pStyle w:val="Listenabsatz"/>
        <w:ind w:left="0"/>
        <w:contextualSpacing w:val="0"/>
        <w:jc w:val="center"/>
      </w:pPr>
    </w:p>
    <w:p w:rsidR="00EA0B15" w:rsidRDefault="00EA0B15" w:rsidP="00EA0B15">
      <w:pPr>
        <w:pStyle w:val="Kopfzeile"/>
        <w:jc w:val="center"/>
        <w:rPr>
          <w:sz w:val="144"/>
          <w:szCs w:val="144"/>
        </w:rPr>
      </w:pPr>
      <w:r w:rsidRPr="00EA0B15">
        <w:rPr>
          <w:sz w:val="96"/>
          <w:szCs w:val="96"/>
        </w:rPr>
        <w:t>Konzept</w:t>
      </w:r>
      <w:r w:rsidRPr="00EA0B15">
        <w:rPr>
          <w:sz w:val="144"/>
          <w:szCs w:val="144"/>
        </w:rPr>
        <w:t xml:space="preserve"> </w:t>
      </w:r>
    </w:p>
    <w:p w:rsidR="00EA0B15" w:rsidRDefault="00EA0B15" w:rsidP="00EA0B15">
      <w:pPr>
        <w:pStyle w:val="Kopfzeile"/>
        <w:jc w:val="center"/>
        <w:rPr>
          <w:sz w:val="144"/>
          <w:szCs w:val="144"/>
        </w:rPr>
      </w:pPr>
    </w:p>
    <w:p w:rsidR="00EA0B15" w:rsidRPr="00C31540" w:rsidRDefault="00EA0B15" w:rsidP="00EA0B15">
      <w:pPr>
        <w:pStyle w:val="Kopfzeile"/>
        <w:jc w:val="center"/>
        <w:rPr>
          <w:sz w:val="96"/>
          <w:szCs w:val="96"/>
        </w:rPr>
      </w:pPr>
      <w:r w:rsidRPr="00C31540">
        <w:rPr>
          <w:sz w:val="96"/>
          <w:szCs w:val="96"/>
        </w:rPr>
        <w:t>Selbständige</w:t>
      </w:r>
    </w:p>
    <w:p w:rsidR="00EA0B15" w:rsidRDefault="00EA0B15" w:rsidP="00EA0B15">
      <w:pPr>
        <w:pStyle w:val="Kopfzeile"/>
        <w:jc w:val="center"/>
        <w:rPr>
          <w:sz w:val="144"/>
          <w:szCs w:val="144"/>
        </w:rPr>
      </w:pPr>
    </w:p>
    <w:p w:rsidR="00EA0B15" w:rsidRDefault="00C31540" w:rsidP="00EA0B15">
      <w:pPr>
        <w:pStyle w:val="Kopfzeile"/>
        <w:jc w:val="center"/>
        <w:rPr>
          <w:sz w:val="40"/>
          <w:szCs w:val="40"/>
        </w:rPr>
      </w:pPr>
      <w:r>
        <w:rPr>
          <w:sz w:val="40"/>
          <w:szCs w:val="40"/>
        </w:rPr>
        <w:t>Richtlinie zur Fallbearbeitung im Rahmen der Beratung und Betreuung</w:t>
      </w:r>
    </w:p>
    <w:p w:rsidR="00C31540" w:rsidRDefault="00C31540" w:rsidP="00EA0B15">
      <w:pPr>
        <w:pStyle w:val="Kopfzeile"/>
        <w:jc w:val="center"/>
        <w:rPr>
          <w:sz w:val="40"/>
          <w:szCs w:val="40"/>
        </w:rPr>
      </w:pPr>
      <w:r>
        <w:rPr>
          <w:sz w:val="40"/>
          <w:szCs w:val="40"/>
        </w:rPr>
        <w:t xml:space="preserve">von </w:t>
      </w:r>
    </w:p>
    <w:p w:rsidR="00C31540" w:rsidRPr="00C31540" w:rsidRDefault="00C31540" w:rsidP="00EA0B15">
      <w:pPr>
        <w:pStyle w:val="Kopfzeile"/>
        <w:jc w:val="center"/>
        <w:rPr>
          <w:sz w:val="40"/>
          <w:szCs w:val="40"/>
        </w:rPr>
      </w:pPr>
      <w:r>
        <w:rPr>
          <w:sz w:val="40"/>
          <w:szCs w:val="40"/>
        </w:rPr>
        <w:t>erwerbstätigen Leistungsbezieher</w:t>
      </w:r>
    </w:p>
    <w:p w:rsidR="00EA0B15" w:rsidRDefault="00EA0B15" w:rsidP="00EA0B15">
      <w:pPr>
        <w:pStyle w:val="Kopfzeile"/>
        <w:jc w:val="center"/>
        <w:rPr>
          <w:sz w:val="144"/>
          <w:szCs w:val="144"/>
        </w:rPr>
      </w:pPr>
    </w:p>
    <w:p w:rsidR="004B4547" w:rsidRPr="007204D2" w:rsidRDefault="007204D2" w:rsidP="004B4547">
      <w:pPr>
        <w:pStyle w:val="Kopfzeile"/>
        <w:rPr>
          <w:sz w:val="16"/>
          <w:szCs w:val="16"/>
        </w:rPr>
      </w:pPr>
      <w:r>
        <w:rPr>
          <w:sz w:val="16"/>
          <w:szCs w:val="16"/>
        </w:rPr>
        <w:t>Stand: 19.07.2012</w:t>
      </w:r>
    </w:p>
    <w:p w:rsidR="004B4547" w:rsidRDefault="004B4547" w:rsidP="004B4547">
      <w:pPr>
        <w:pStyle w:val="Kopfzeile"/>
        <w:rPr>
          <w:sz w:val="24"/>
          <w:szCs w:val="24"/>
        </w:rPr>
      </w:pPr>
    </w:p>
    <w:p w:rsidR="004B4547" w:rsidRDefault="004B4547" w:rsidP="004B4547">
      <w:pPr>
        <w:pStyle w:val="Kopfzeile"/>
        <w:rPr>
          <w:sz w:val="24"/>
          <w:szCs w:val="24"/>
        </w:rPr>
      </w:pPr>
    </w:p>
    <w:p w:rsidR="004B4547" w:rsidRDefault="004B4547" w:rsidP="004B4547">
      <w:pPr>
        <w:pStyle w:val="Kopfzeile"/>
        <w:rPr>
          <w:sz w:val="24"/>
          <w:szCs w:val="24"/>
        </w:rPr>
      </w:pPr>
    </w:p>
    <w:p w:rsidR="004B4547" w:rsidRDefault="004B4547" w:rsidP="004B4547">
      <w:pPr>
        <w:pStyle w:val="Kopfzeile"/>
        <w:rPr>
          <w:sz w:val="24"/>
          <w:szCs w:val="24"/>
        </w:rPr>
      </w:pPr>
    </w:p>
    <w:p w:rsidR="007204D2" w:rsidRDefault="007204D2" w:rsidP="004B4547">
      <w:pPr>
        <w:pStyle w:val="Kopfzeile"/>
        <w:rPr>
          <w:b/>
          <w:sz w:val="24"/>
          <w:szCs w:val="24"/>
        </w:rPr>
      </w:pPr>
    </w:p>
    <w:p w:rsidR="007204D2" w:rsidRDefault="007204D2" w:rsidP="004B4547">
      <w:pPr>
        <w:pStyle w:val="Kopfzeile"/>
        <w:rPr>
          <w:b/>
          <w:sz w:val="24"/>
          <w:szCs w:val="24"/>
        </w:rPr>
      </w:pPr>
    </w:p>
    <w:p w:rsidR="007204D2" w:rsidRDefault="007204D2" w:rsidP="004B4547">
      <w:pPr>
        <w:pStyle w:val="Kopfzeile"/>
        <w:rPr>
          <w:b/>
          <w:sz w:val="24"/>
          <w:szCs w:val="24"/>
        </w:rPr>
      </w:pPr>
    </w:p>
    <w:p w:rsidR="004B4547" w:rsidRPr="007204D2" w:rsidRDefault="004B4547" w:rsidP="004B4547">
      <w:pPr>
        <w:pStyle w:val="Kopfzeile"/>
        <w:rPr>
          <w:b/>
          <w:sz w:val="24"/>
          <w:szCs w:val="24"/>
        </w:rPr>
      </w:pPr>
      <w:r w:rsidRPr="007204D2">
        <w:rPr>
          <w:b/>
          <w:sz w:val="24"/>
          <w:szCs w:val="24"/>
        </w:rPr>
        <w:t>Gliederung</w:t>
      </w:r>
    </w:p>
    <w:p w:rsidR="004B4547" w:rsidRDefault="004B4547" w:rsidP="004B4547">
      <w:pPr>
        <w:pStyle w:val="Kopfzeile"/>
        <w:rPr>
          <w:sz w:val="24"/>
          <w:szCs w:val="24"/>
        </w:rPr>
      </w:pPr>
    </w:p>
    <w:p w:rsidR="007204D2" w:rsidRDefault="007204D2" w:rsidP="004B4547">
      <w:pPr>
        <w:pStyle w:val="Kopfzeile"/>
        <w:rPr>
          <w:sz w:val="24"/>
          <w:szCs w:val="24"/>
        </w:rPr>
      </w:pPr>
    </w:p>
    <w:p w:rsidR="007204D2" w:rsidRDefault="007204D2" w:rsidP="004B4547">
      <w:pPr>
        <w:pStyle w:val="Kopfzeile"/>
        <w:rPr>
          <w:sz w:val="24"/>
          <w:szCs w:val="24"/>
        </w:rPr>
      </w:pPr>
    </w:p>
    <w:p w:rsidR="004B4547" w:rsidRDefault="004B4547" w:rsidP="004B4547">
      <w:pPr>
        <w:pStyle w:val="Kopfzeile"/>
        <w:numPr>
          <w:ilvl w:val="0"/>
          <w:numId w:val="40"/>
        </w:numPr>
        <w:rPr>
          <w:sz w:val="24"/>
          <w:szCs w:val="24"/>
        </w:rPr>
      </w:pPr>
      <w:r w:rsidRPr="00BA696F">
        <w:rPr>
          <w:sz w:val="24"/>
          <w:szCs w:val="24"/>
        </w:rPr>
        <w:t>allgemeine Vorbemerkung</w:t>
      </w:r>
    </w:p>
    <w:p w:rsidR="00BA696F" w:rsidRPr="00BA696F" w:rsidRDefault="00BA696F" w:rsidP="00BA696F">
      <w:pPr>
        <w:pStyle w:val="Kopfzeile"/>
        <w:ind w:left="720"/>
        <w:rPr>
          <w:sz w:val="24"/>
          <w:szCs w:val="24"/>
        </w:rPr>
      </w:pPr>
    </w:p>
    <w:p w:rsidR="004B4547" w:rsidRDefault="004B4547" w:rsidP="004B4547">
      <w:pPr>
        <w:pStyle w:val="Kopfzeile"/>
        <w:numPr>
          <w:ilvl w:val="0"/>
          <w:numId w:val="40"/>
        </w:numPr>
        <w:rPr>
          <w:sz w:val="24"/>
          <w:szCs w:val="24"/>
        </w:rPr>
      </w:pPr>
      <w:r w:rsidRPr="00BA696F">
        <w:rPr>
          <w:sz w:val="24"/>
          <w:szCs w:val="24"/>
        </w:rPr>
        <w:t>Darstellung Entwicklung Selbständige JC OSL</w:t>
      </w:r>
    </w:p>
    <w:p w:rsidR="00BA696F" w:rsidRPr="00BA696F" w:rsidRDefault="00BA696F" w:rsidP="00BA696F">
      <w:pPr>
        <w:pStyle w:val="Kopfzeile"/>
        <w:rPr>
          <w:sz w:val="24"/>
          <w:szCs w:val="24"/>
        </w:rPr>
      </w:pPr>
    </w:p>
    <w:p w:rsidR="004B4547" w:rsidRDefault="004B4547" w:rsidP="004B4547">
      <w:pPr>
        <w:pStyle w:val="Kopfzeile"/>
        <w:numPr>
          <w:ilvl w:val="0"/>
          <w:numId w:val="40"/>
        </w:numPr>
        <w:jc w:val="both"/>
        <w:rPr>
          <w:sz w:val="24"/>
          <w:szCs w:val="24"/>
        </w:rPr>
      </w:pPr>
      <w:r w:rsidRPr="00BA696F">
        <w:rPr>
          <w:sz w:val="24"/>
          <w:szCs w:val="24"/>
        </w:rPr>
        <w:t>Arten der Selbständigen</w:t>
      </w:r>
    </w:p>
    <w:p w:rsidR="00BA696F" w:rsidRPr="00BA696F" w:rsidRDefault="00BA696F" w:rsidP="00BA696F">
      <w:pPr>
        <w:pStyle w:val="Kopfzeile"/>
        <w:jc w:val="both"/>
        <w:rPr>
          <w:sz w:val="24"/>
          <w:szCs w:val="24"/>
        </w:rPr>
      </w:pPr>
    </w:p>
    <w:p w:rsidR="004B4547" w:rsidRDefault="004B4547" w:rsidP="004B4547">
      <w:pPr>
        <w:pStyle w:val="Kopfzeile"/>
        <w:ind w:left="720"/>
        <w:jc w:val="both"/>
        <w:rPr>
          <w:sz w:val="24"/>
          <w:szCs w:val="24"/>
        </w:rPr>
      </w:pPr>
      <w:r w:rsidRPr="00BA696F">
        <w:rPr>
          <w:sz w:val="24"/>
          <w:szCs w:val="24"/>
        </w:rPr>
        <w:t>C 1. Gründungswillige (Vorgründungsphase</w:t>
      </w:r>
      <w:r w:rsidR="00BA696F" w:rsidRPr="00BA696F">
        <w:rPr>
          <w:sz w:val="24"/>
          <w:szCs w:val="24"/>
        </w:rPr>
        <w:t>)</w:t>
      </w:r>
    </w:p>
    <w:p w:rsidR="00BA696F" w:rsidRPr="00BA696F" w:rsidRDefault="00BA696F" w:rsidP="004B4547">
      <w:pPr>
        <w:pStyle w:val="Kopfzeile"/>
        <w:ind w:left="720"/>
        <w:jc w:val="both"/>
        <w:rPr>
          <w:sz w:val="24"/>
          <w:szCs w:val="24"/>
        </w:rPr>
      </w:pPr>
    </w:p>
    <w:p w:rsidR="004B4547" w:rsidRDefault="004B4547" w:rsidP="004B4547">
      <w:pPr>
        <w:pStyle w:val="Kopfzeile"/>
        <w:ind w:left="720"/>
        <w:jc w:val="both"/>
        <w:rPr>
          <w:sz w:val="24"/>
          <w:szCs w:val="24"/>
        </w:rPr>
      </w:pPr>
      <w:r w:rsidRPr="00BA696F">
        <w:rPr>
          <w:sz w:val="24"/>
          <w:szCs w:val="24"/>
        </w:rPr>
        <w:t>C 2.</w:t>
      </w:r>
      <w:r w:rsidR="00BA696F" w:rsidRPr="00BA696F">
        <w:rPr>
          <w:sz w:val="24"/>
          <w:szCs w:val="24"/>
        </w:rPr>
        <w:t xml:space="preserve"> Existenzgründer</w:t>
      </w:r>
    </w:p>
    <w:p w:rsidR="00BA696F" w:rsidRPr="00BA696F" w:rsidRDefault="00BA696F" w:rsidP="004B4547">
      <w:pPr>
        <w:pStyle w:val="Kopfzeile"/>
        <w:ind w:left="720"/>
        <w:jc w:val="both"/>
        <w:rPr>
          <w:sz w:val="24"/>
          <w:szCs w:val="24"/>
        </w:rPr>
      </w:pPr>
    </w:p>
    <w:p w:rsidR="004B4547" w:rsidRDefault="004B4547" w:rsidP="004B4547">
      <w:pPr>
        <w:pStyle w:val="Kopfzeile"/>
        <w:ind w:left="720"/>
        <w:jc w:val="both"/>
        <w:rPr>
          <w:sz w:val="24"/>
          <w:szCs w:val="24"/>
        </w:rPr>
      </w:pPr>
      <w:r w:rsidRPr="00BA696F">
        <w:rPr>
          <w:sz w:val="24"/>
          <w:szCs w:val="24"/>
        </w:rPr>
        <w:t>C 3.</w:t>
      </w:r>
      <w:r w:rsidR="00BA696F" w:rsidRPr="00BA696F">
        <w:rPr>
          <w:sz w:val="24"/>
          <w:szCs w:val="24"/>
        </w:rPr>
        <w:t xml:space="preserve"> Selbständige im Bestand</w:t>
      </w:r>
    </w:p>
    <w:p w:rsidR="00BA696F" w:rsidRDefault="00BA696F" w:rsidP="004B4547">
      <w:pPr>
        <w:pStyle w:val="Kopfzeile"/>
        <w:ind w:left="720"/>
        <w:jc w:val="both"/>
        <w:rPr>
          <w:sz w:val="24"/>
          <w:szCs w:val="24"/>
        </w:rPr>
      </w:pPr>
    </w:p>
    <w:p w:rsidR="007204D2" w:rsidRDefault="007204D2" w:rsidP="007204D2">
      <w:pPr>
        <w:pStyle w:val="Default"/>
        <w:numPr>
          <w:ilvl w:val="0"/>
          <w:numId w:val="40"/>
        </w:numPr>
      </w:pPr>
      <w:r w:rsidRPr="007204D2">
        <w:t>Aussagen zu Förderungen nach dem SGB II</w:t>
      </w:r>
    </w:p>
    <w:p w:rsidR="007204D2" w:rsidRPr="007204D2" w:rsidRDefault="007204D2" w:rsidP="007204D2">
      <w:pPr>
        <w:pStyle w:val="Default"/>
        <w:ind w:left="720"/>
      </w:pPr>
    </w:p>
    <w:p w:rsidR="007204D2" w:rsidRDefault="007204D2" w:rsidP="007204D2">
      <w:pPr>
        <w:pStyle w:val="Listenabsatz"/>
        <w:numPr>
          <w:ilvl w:val="0"/>
          <w:numId w:val="40"/>
        </w:numPr>
        <w:contextualSpacing w:val="0"/>
        <w:rPr>
          <w:sz w:val="24"/>
          <w:szCs w:val="24"/>
        </w:rPr>
      </w:pPr>
      <w:r w:rsidRPr="007204D2">
        <w:rPr>
          <w:sz w:val="24"/>
          <w:szCs w:val="24"/>
        </w:rPr>
        <w:t>Optimierung der Selbstständigenbetreuung im JC OSL</w:t>
      </w:r>
    </w:p>
    <w:p w:rsidR="007204D2" w:rsidRPr="007204D2" w:rsidRDefault="007204D2" w:rsidP="007204D2">
      <w:pPr>
        <w:rPr>
          <w:sz w:val="24"/>
          <w:szCs w:val="24"/>
        </w:rPr>
      </w:pPr>
    </w:p>
    <w:p w:rsidR="007204D2" w:rsidRDefault="007204D2" w:rsidP="007204D2">
      <w:pPr>
        <w:pStyle w:val="Listenabsatz"/>
        <w:numPr>
          <w:ilvl w:val="0"/>
          <w:numId w:val="40"/>
        </w:numPr>
        <w:contextualSpacing w:val="0"/>
        <w:rPr>
          <w:sz w:val="24"/>
          <w:szCs w:val="24"/>
        </w:rPr>
      </w:pPr>
      <w:r w:rsidRPr="007204D2">
        <w:rPr>
          <w:sz w:val="24"/>
          <w:szCs w:val="24"/>
        </w:rPr>
        <w:t>Arbeitsgruppe für Selbständige</w:t>
      </w:r>
    </w:p>
    <w:p w:rsidR="007204D2" w:rsidRPr="007204D2" w:rsidRDefault="007204D2" w:rsidP="007204D2">
      <w:pPr>
        <w:rPr>
          <w:sz w:val="24"/>
          <w:szCs w:val="24"/>
        </w:rPr>
      </w:pPr>
    </w:p>
    <w:p w:rsidR="007204D2" w:rsidRPr="007204D2" w:rsidRDefault="007204D2" w:rsidP="007204D2">
      <w:pPr>
        <w:pStyle w:val="Listenabsatz"/>
        <w:numPr>
          <w:ilvl w:val="0"/>
          <w:numId w:val="40"/>
        </w:numPr>
        <w:contextualSpacing w:val="0"/>
        <w:jc w:val="both"/>
        <w:rPr>
          <w:sz w:val="24"/>
          <w:szCs w:val="24"/>
        </w:rPr>
      </w:pPr>
      <w:r w:rsidRPr="007204D2">
        <w:rPr>
          <w:sz w:val="24"/>
          <w:szCs w:val="24"/>
        </w:rPr>
        <w:t>Vernetzung in der Region</w:t>
      </w:r>
    </w:p>
    <w:p w:rsidR="00BA696F" w:rsidRPr="00BA696F" w:rsidRDefault="00BA696F" w:rsidP="007204D2">
      <w:pPr>
        <w:pStyle w:val="Kopfzeile"/>
        <w:ind w:left="720"/>
        <w:jc w:val="both"/>
        <w:rPr>
          <w:sz w:val="24"/>
          <w:szCs w:val="24"/>
        </w:rPr>
      </w:pPr>
    </w:p>
    <w:p w:rsidR="004B4547" w:rsidRPr="00BA696F" w:rsidRDefault="004B4547" w:rsidP="004B4547">
      <w:pPr>
        <w:pStyle w:val="Kopfzeile"/>
        <w:ind w:left="360"/>
        <w:rPr>
          <w:sz w:val="24"/>
          <w:szCs w:val="24"/>
        </w:rPr>
      </w:pPr>
    </w:p>
    <w:p w:rsidR="00EA0B15" w:rsidRDefault="00EA0B15" w:rsidP="00EA0B15">
      <w:pPr>
        <w:pStyle w:val="Kopfzeile"/>
        <w:jc w:val="center"/>
        <w:rPr>
          <w:sz w:val="24"/>
          <w:szCs w:val="24"/>
        </w:rPr>
      </w:pPr>
    </w:p>
    <w:p w:rsidR="00EA0B15" w:rsidRDefault="00EA0B15" w:rsidP="00EA0B15">
      <w:pPr>
        <w:pStyle w:val="Kopfzeile"/>
        <w:jc w:val="center"/>
        <w:rPr>
          <w:sz w:val="24"/>
          <w:szCs w:val="24"/>
        </w:rPr>
      </w:pPr>
    </w:p>
    <w:p w:rsidR="00EA0B15" w:rsidRDefault="00EA0B15" w:rsidP="00EA0B15">
      <w:pPr>
        <w:pStyle w:val="Kopfzeile"/>
        <w:jc w:val="center"/>
        <w:rPr>
          <w:sz w:val="24"/>
          <w:szCs w:val="24"/>
        </w:rPr>
      </w:pPr>
    </w:p>
    <w:p w:rsidR="007204D2" w:rsidRDefault="007204D2" w:rsidP="007204D2">
      <w:pPr>
        <w:pStyle w:val="Listenabsatz"/>
        <w:ind w:left="0"/>
        <w:contextualSpacing w:val="0"/>
        <w:rPr>
          <w:sz w:val="24"/>
          <w:szCs w:val="24"/>
        </w:rPr>
      </w:pPr>
      <w:r w:rsidRPr="007204D2">
        <w:rPr>
          <w:sz w:val="24"/>
          <w:szCs w:val="24"/>
        </w:rPr>
        <w:t xml:space="preserve">Anlage: </w:t>
      </w:r>
    </w:p>
    <w:p w:rsidR="007204D2" w:rsidRDefault="007204D2" w:rsidP="007204D2">
      <w:pPr>
        <w:pStyle w:val="Listenabsatz"/>
        <w:ind w:left="0"/>
        <w:contextualSpacing w:val="0"/>
        <w:rPr>
          <w:sz w:val="24"/>
          <w:szCs w:val="24"/>
        </w:rPr>
      </w:pPr>
    </w:p>
    <w:p w:rsidR="007204D2" w:rsidRPr="007204D2" w:rsidRDefault="007204D2" w:rsidP="007204D2">
      <w:pPr>
        <w:pStyle w:val="Listenabsatz"/>
        <w:ind w:left="0"/>
        <w:contextualSpacing w:val="0"/>
        <w:rPr>
          <w:sz w:val="24"/>
          <w:szCs w:val="24"/>
        </w:rPr>
      </w:pPr>
      <w:r w:rsidRPr="007204D2">
        <w:rPr>
          <w:bCs/>
          <w:sz w:val="24"/>
          <w:szCs w:val="24"/>
        </w:rPr>
        <w:t>Checkliste für Vermittlungsfachkräfte</w:t>
      </w:r>
    </w:p>
    <w:p w:rsidR="007204D2" w:rsidRDefault="007204D2" w:rsidP="007204D2">
      <w:pPr>
        <w:pStyle w:val="Listenabsatz"/>
        <w:ind w:left="0"/>
        <w:contextualSpacing w:val="0"/>
        <w:jc w:val="center"/>
      </w:pPr>
    </w:p>
    <w:p w:rsidR="007204D2" w:rsidRDefault="007204D2" w:rsidP="007204D2">
      <w:pPr>
        <w:pStyle w:val="Kopfzeile"/>
        <w:rPr>
          <w:sz w:val="24"/>
          <w:szCs w:val="24"/>
        </w:rPr>
      </w:pPr>
    </w:p>
    <w:p w:rsidR="007204D2" w:rsidRDefault="007204D2" w:rsidP="00EA0B15">
      <w:pPr>
        <w:pStyle w:val="Kopfzeile"/>
        <w:jc w:val="center"/>
        <w:rPr>
          <w:sz w:val="24"/>
          <w:szCs w:val="24"/>
        </w:rPr>
      </w:pPr>
    </w:p>
    <w:p w:rsidR="007204D2" w:rsidRDefault="007204D2" w:rsidP="00EA0B15">
      <w:pPr>
        <w:pStyle w:val="Kopfzeile"/>
        <w:jc w:val="center"/>
        <w:rPr>
          <w:sz w:val="24"/>
          <w:szCs w:val="24"/>
        </w:rPr>
      </w:pPr>
    </w:p>
    <w:p w:rsidR="007204D2" w:rsidRDefault="007204D2" w:rsidP="00EA0B15">
      <w:pPr>
        <w:pStyle w:val="Kopfzeile"/>
        <w:jc w:val="center"/>
        <w:rPr>
          <w:sz w:val="24"/>
          <w:szCs w:val="24"/>
        </w:rPr>
      </w:pPr>
    </w:p>
    <w:p w:rsidR="007204D2" w:rsidRDefault="007204D2" w:rsidP="00EA0B15">
      <w:pPr>
        <w:pStyle w:val="Kopfzeile"/>
        <w:jc w:val="center"/>
        <w:rPr>
          <w:sz w:val="24"/>
          <w:szCs w:val="24"/>
        </w:rPr>
      </w:pPr>
    </w:p>
    <w:p w:rsidR="007204D2" w:rsidRDefault="007204D2" w:rsidP="00EA0B15">
      <w:pPr>
        <w:pStyle w:val="Kopfzeile"/>
        <w:jc w:val="center"/>
        <w:rPr>
          <w:sz w:val="24"/>
          <w:szCs w:val="24"/>
        </w:rPr>
      </w:pPr>
    </w:p>
    <w:p w:rsidR="007204D2" w:rsidRDefault="007204D2" w:rsidP="00EA0B15">
      <w:pPr>
        <w:pStyle w:val="Kopfzeile"/>
        <w:jc w:val="center"/>
        <w:rPr>
          <w:sz w:val="24"/>
          <w:szCs w:val="24"/>
        </w:rPr>
      </w:pPr>
    </w:p>
    <w:p w:rsidR="007204D2" w:rsidRDefault="007204D2" w:rsidP="00EA0B15">
      <w:pPr>
        <w:pStyle w:val="Kopfzeile"/>
        <w:jc w:val="center"/>
        <w:rPr>
          <w:sz w:val="24"/>
          <w:szCs w:val="24"/>
        </w:rPr>
      </w:pPr>
    </w:p>
    <w:p w:rsidR="007204D2" w:rsidRDefault="007204D2" w:rsidP="00EA0B15">
      <w:pPr>
        <w:pStyle w:val="Kopfzeile"/>
        <w:jc w:val="center"/>
        <w:rPr>
          <w:sz w:val="24"/>
          <w:szCs w:val="24"/>
        </w:rPr>
      </w:pPr>
    </w:p>
    <w:p w:rsidR="007204D2" w:rsidRDefault="007204D2" w:rsidP="00EA0B15">
      <w:pPr>
        <w:pStyle w:val="Kopfzeile"/>
        <w:jc w:val="center"/>
        <w:rPr>
          <w:sz w:val="24"/>
          <w:szCs w:val="24"/>
        </w:rPr>
      </w:pPr>
    </w:p>
    <w:p w:rsidR="007204D2" w:rsidRDefault="007204D2" w:rsidP="00EA0B15">
      <w:pPr>
        <w:pStyle w:val="Kopfzeile"/>
        <w:jc w:val="center"/>
        <w:rPr>
          <w:sz w:val="24"/>
          <w:szCs w:val="24"/>
        </w:rPr>
      </w:pPr>
    </w:p>
    <w:p w:rsidR="007204D2" w:rsidRDefault="007204D2" w:rsidP="00EA0B15">
      <w:pPr>
        <w:pStyle w:val="Kopfzeile"/>
        <w:jc w:val="center"/>
        <w:rPr>
          <w:sz w:val="24"/>
          <w:szCs w:val="24"/>
        </w:rPr>
      </w:pPr>
    </w:p>
    <w:p w:rsidR="007F22A4" w:rsidRDefault="007F22A4" w:rsidP="00EA0B15">
      <w:pPr>
        <w:pStyle w:val="Kopfzeile"/>
        <w:jc w:val="both"/>
        <w:rPr>
          <w:b/>
          <w:sz w:val="24"/>
          <w:szCs w:val="24"/>
        </w:rPr>
      </w:pPr>
    </w:p>
    <w:p w:rsidR="00EA0B15" w:rsidRPr="004B4547" w:rsidRDefault="004B4547" w:rsidP="004B4547">
      <w:pPr>
        <w:pStyle w:val="Kopfzeile"/>
        <w:numPr>
          <w:ilvl w:val="0"/>
          <w:numId w:val="39"/>
        </w:numPr>
        <w:jc w:val="both"/>
        <w:rPr>
          <w:b/>
          <w:sz w:val="24"/>
          <w:szCs w:val="24"/>
        </w:rPr>
      </w:pPr>
      <w:r>
        <w:rPr>
          <w:b/>
          <w:sz w:val="24"/>
          <w:szCs w:val="24"/>
        </w:rPr>
        <w:t xml:space="preserve">allgemeine </w:t>
      </w:r>
      <w:r w:rsidR="00BE5331" w:rsidRPr="004B4547">
        <w:rPr>
          <w:b/>
          <w:sz w:val="24"/>
          <w:szCs w:val="24"/>
        </w:rPr>
        <w:t>Vorbemerkung</w:t>
      </w:r>
    </w:p>
    <w:p w:rsidR="00A547C6" w:rsidRDefault="00A547C6" w:rsidP="00EA0B15">
      <w:pPr>
        <w:pStyle w:val="Kopfzeile"/>
        <w:jc w:val="both"/>
        <w:rPr>
          <w:b/>
          <w:sz w:val="24"/>
          <w:szCs w:val="24"/>
        </w:rPr>
      </w:pPr>
    </w:p>
    <w:p w:rsidR="00A547C6" w:rsidRPr="00BE5331" w:rsidRDefault="00A547C6" w:rsidP="00EA0B15">
      <w:pPr>
        <w:pStyle w:val="Kopfzeile"/>
        <w:jc w:val="both"/>
        <w:rPr>
          <w:b/>
          <w:sz w:val="24"/>
          <w:szCs w:val="24"/>
        </w:rPr>
      </w:pPr>
      <w:r w:rsidRPr="00A547C6">
        <w:rPr>
          <w:b/>
          <w:bCs/>
          <w:sz w:val="24"/>
          <w:szCs w:val="24"/>
        </w:rPr>
        <w:t>"Erwerbstätige Leistungsbezieher in der Grundsicherung"</w:t>
      </w:r>
      <w:r>
        <w:rPr>
          <w:b/>
          <w:sz w:val="24"/>
          <w:szCs w:val="24"/>
        </w:rPr>
        <w:t xml:space="preserve"> </w:t>
      </w:r>
      <w:r w:rsidRPr="00A547C6">
        <w:rPr>
          <w:b/>
          <w:sz w:val="24"/>
          <w:szCs w:val="24"/>
        </w:rPr>
        <w:t xml:space="preserve"> sind erwerbsfähige Leistungsberechtigte mit Leistungsanspruch  in der Grundsicherung, die gleichzeitig Bruttoeinkommen aus abhängiger und/oder selbständiger Erwerbstätigkeit beziehen. </w:t>
      </w:r>
    </w:p>
    <w:p w:rsidR="00BE5331" w:rsidRDefault="00BE5331" w:rsidP="00EA0B15">
      <w:pPr>
        <w:pStyle w:val="Kopfzeile"/>
        <w:jc w:val="both"/>
        <w:rPr>
          <w:sz w:val="24"/>
          <w:szCs w:val="24"/>
        </w:rPr>
      </w:pPr>
    </w:p>
    <w:p w:rsidR="00BE5331" w:rsidRPr="005B6BFC" w:rsidRDefault="00BE5331" w:rsidP="00EA0B15">
      <w:pPr>
        <w:pStyle w:val="Kopfzeile"/>
        <w:jc w:val="both"/>
        <w:rPr>
          <w:i/>
          <w:sz w:val="24"/>
          <w:szCs w:val="24"/>
          <w:u w:val="single"/>
        </w:rPr>
      </w:pPr>
      <w:r w:rsidRPr="00BE5331">
        <w:rPr>
          <w:i/>
          <w:sz w:val="24"/>
          <w:szCs w:val="24"/>
        </w:rPr>
        <w:t xml:space="preserve">Leistungen zur Eingliederung von Leistungsberechtigten, die eine selbständige, hauptberufliche Tätigkeit aufnehmen oder ausüben, </w:t>
      </w:r>
      <w:r w:rsidRPr="005B6BFC">
        <w:rPr>
          <w:i/>
          <w:sz w:val="24"/>
          <w:szCs w:val="24"/>
          <w:u w:val="single"/>
        </w:rPr>
        <w:t xml:space="preserve">können nur gewährt werden, wenn zu erwarten ist, dass die selbständige Tätigkeit wirtschaftlich tragfähig ist und die Hilfebedürftigkeit durch die selbständige Tätigkeit innerhalb eines angemessenen Zeitraums dauerhaft überwunden oder verringert wird. </w:t>
      </w:r>
    </w:p>
    <w:p w:rsidR="00BE5331" w:rsidRDefault="00BE5331" w:rsidP="00EA0B15">
      <w:pPr>
        <w:pStyle w:val="Kopfzeile"/>
        <w:jc w:val="both"/>
        <w:rPr>
          <w:i/>
          <w:sz w:val="24"/>
          <w:szCs w:val="24"/>
        </w:rPr>
      </w:pPr>
    </w:p>
    <w:p w:rsidR="00BE5331" w:rsidRPr="007204D2" w:rsidRDefault="00BE5331" w:rsidP="00EA0B15">
      <w:pPr>
        <w:pStyle w:val="Kopfzeile"/>
        <w:jc w:val="both"/>
        <w:rPr>
          <w:sz w:val="24"/>
          <w:szCs w:val="24"/>
        </w:rPr>
      </w:pPr>
      <w:r w:rsidRPr="007204D2">
        <w:rPr>
          <w:sz w:val="24"/>
          <w:szCs w:val="24"/>
        </w:rPr>
        <w:t xml:space="preserve">Dazu ist zur Beurteilung der </w:t>
      </w:r>
      <w:r w:rsidRPr="007204D2">
        <w:rPr>
          <w:b/>
          <w:sz w:val="24"/>
          <w:szCs w:val="24"/>
        </w:rPr>
        <w:t>Tragfähigkeit der selbständigen Tätigkeit</w:t>
      </w:r>
      <w:r w:rsidRPr="007204D2">
        <w:rPr>
          <w:sz w:val="24"/>
          <w:szCs w:val="24"/>
        </w:rPr>
        <w:t xml:space="preserve"> vom Träger der Grundsicherung die Stellungnahme einer fachkundigen Stelle in jedem Fall einzuholen.</w:t>
      </w:r>
    </w:p>
    <w:p w:rsidR="00BE5331" w:rsidRDefault="00BE5331" w:rsidP="00EA0B15">
      <w:pPr>
        <w:pStyle w:val="Kopfzeile"/>
        <w:jc w:val="both"/>
        <w:rPr>
          <w:i/>
          <w:sz w:val="24"/>
          <w:szCs w:val="24"/>
        </w:rPr>
      </w:pPr>
    </w:p>
    <w:p w:rsidR="00BE5331" w:rsidRPr="007204D2" w:rsidRDefault="00BE5331" w:rsidP="00EA0B15">
      <w:pPr>
        <w:pStyle w:val="Kopfzeile"/>
        <w:jc w:val="both"/>
        <w:rPr>
          <w:sz w:val="24"/>
          <w:szCs w:val="24"/>
        </w:rPr>
      </w:pPr>
      <w:r w:rsidRPr="007204D2">
        <w:rPr>
          <w:sz w:val="24"/>
          <w:szCs w:val="24"/>
        </w:rPr>
        <w:t>Die Tragfähigkeit eines Konzeptes durch</w:t>
      </w:r>
      <w:r w:rsidR="001C370E" w:rsidRPr="007204D2">
        <w:rPr>
          <w:sz w:val="24"/>
          <w:szCs w:val="24"/>
        </w:rPr>
        <w:t xml:space="preserve"> diese außenstehenden Dritten (</w:t>
      </w:r>
      <w:r w:rsidRPr="007204D2">
        <w:rPr>
          <w:sz w:val="24"/>
          <w:szCs w:val="24"/>
        </w:rPr>
        <w:t>z</w:t>
      </w:r>
      <w:r w:rsidR="001C370E" w:rsidRPr="007204D2">
        <w:rPr>
          <w:sz w:val="24"/>
          <w:szCs w:val="24"/>
        </w:rPr>
        <w:t>B. IHK, andere Kammern, externe Berater</w:t>
      </w:r>
      <w:r w:rsidRPr="007204D2">
        <w:rPr>
          <w:sz w:val="24"/>
          <w:szCs w:val="24"/>
        </w:rPr>
        <w:t>, Steuerberater</w:t>
      </w:r>
      <w:r w:rsidR="001C370E" w:rsidRPr="007204D2">
        <w:rPr>
          <w:sz w:val="24"/>
          <w:szCs w:val="24"/>
        </w:rPr>
        <w:t xml:space="preserve"> usw.) ist</w:t>
      </w:r>
      <w:r w:rsidR="00EC184D" w:rsidRPr="007204D2">
        <w:rPr>
          <w:sz w:val="24"/>
          <w:szCs w:val="24"/>
        </w:rPr>
        <w:t xml:space="preserve"> meist auf der Grundlage nur der rein wirtschaftlichen allgemeinen Betrach</w:t>
      </w:r>
      <w:r w:rsidR="001C370E" w:rsidRPr="007204D2">
        <w:rPr>
          <w:sz w:val="24"/>
          <w:szCs w:val="24"/>
        </w:rPr>
        <w:t>tungsweisen erstellt/beurteilt.</w:t>
      </w:r>
    </w:p>
    <w:p w:rsidR="00EC184D" w:rsidRPr="007204D2" w:rsidRDefault="00EC184D" w:rsidP="00EA0B15">
      <w:pPr>
        <w:pStyle w:val="Kopfzeile"/>
        <w:jc w:val="both"/>
        <w:rPr>
          <w:sz w:val="24"/>
          <w:szCs w:val="24"/>
        </w:rPr>
      </w:pPr>
      <w:r w:rsidRPr="007204D2">
        <w:rPr>
          <w:sz w:val="24"/>
          <w:szCs w:val="24"/>
        </w:rPr>
        <w:t>Dabei wird nicht berücksichtigt, inwieweit die Tragfä</w:t>
      </w:r>
      <w:r w:rsidR="001C370E" w:rsidRPr="007204D2">
        <w:rPr>
          <w:sz w:val="24"/>
          <w:szCs w:val="24"/>
        </w:rPr>
        <w:t>higkeit auf den Wegfall oder die erhebliche</w:t>
      </w:r>
      <w:r w:rsidRPr="007204D2">
        <w:rPr>
          <w:sz w:val="24"/>
          <w:szCs w:val="24"/>
        </w:rPr>
        <w:t xml:space="preserve"> Minderung der Hilfebedürftigkeit aus sozialrechtlicher Sicht des SGB II wirkt.</w:t>
      </w:r>
    </w:p>
    <w:p w:rsidR="00BE5331" w:rsidRDefault="00BE5331" w:rsidP="00EA0B15">
      <w:pPr>
        <w:pStyle w:val="Kopfzeile"/>
        <w:jc w:val="both"/>
        <w:rPr>
          <w:sz w:val="24"/>
          <w:szCs w:val="24"/>
        </w:rPr>
      </w:pPr>
    </w:p>
    <w:p w:rsidR="00EC184D" w:rsidRPr="005B6BFC" w:rsidRDefault="00EC184D" w:rsidP="00EA0B15">
      <w:pPr>
        <w:pStyle w:val="Kopfzeile"/>
        <w:jc w:val="both"/>
        <w:rPr>
          <w:sz w:val="24"/>
          <w:szCs w:val="24"/>
          <w:u w:val="single"/>
        </w:rPr>
      </w:pPr>
      <w:r>
        <w:rPr>
          <w:sz w:val="24"/>
          <w:szCs w:val="24"/>
        </w:rPr>
        <w:t>Vi</w:t>
      </w:r>
      <w:r w:rsidR="007F22A4">
        <w:rPr>
          <w:sz w:val="24"/>
          <w:szCs w:val="24"/>
        </w:rPr>
        <w:t xml:space="preserve">ele bereits im </w:t>
      </w:r>
      <w:r>
        <w:rPr>
          <w:sz w:val="24"/>
          <w:szCs w:val="24"/>
        </w:rPr>
        <w:t xml:space="preserve">Jobcenter Oberspreewald-Lausitz </w:t>
      </w:r>
      <w:r w:rsidRPr="00A356C0">
        <w:rPr>
          <w:sz w:val="24"/>
          <w:szCs w:val="24"/>
          <w:u w:val="single"/>
        </w:rPr>
        <w:t>verorte</w:t>
      </w:r>
      <w:r w:rsidR="00A356C0">
        <w:rPr>
          <w:sz w:val="24"/>
          <w:szCs w:val="24"/>
          <w:u w:val="single"/>
        </w:rPr>
        <w:t>te hauptberuflich und nebenberuflich</w:t>
      </w:r>
      <w:r w:rsidRPr="00A356C0">
        <w:rPr>
          <w:sz w:val="24"/>
          <w:szCs w:val="24"/>
          <w:u w:val="single"/>
        </w:rPr>
        <w:t xml:space="preserve"> Selbständige</w:t>
      </w:r>
      <w:r>
        <w:rPr>
          <w:sz w:val="24"/>
          <w:szCs w:val="24"/>
        </w:rPr>
        <w:t xml:space="preserve"> sind unter den oben beschriebenen Gesichtsp</w:t>
      </w:r>
      <w:r w:rsidR="005B6BFC">
        <w:rPr>
          <w:sz w:val="24"/>
          <w:szCs w:val="24"/>
        </w:rPr>
        <w:t xml:space="preserve">unkten nicht betrachtet bzw. </w:t>
      </w:r>
      <w:r w:rsidR="005B6BFC" w:rsidRPr="005B6BFC">
        <w:rPr>
          <w:sz w:val="24"/>
          <w:szCs w:val="24"/>
          <w:u w:val="single"/>
        </w:rPr>
        <w:t>üb</w:t>
      </w:r>
      <w:r w:rsidRPr="005B6BFC">
        <w:rPr>
          <w:sz w:val="24"/>
          <w:szCs w:val="24"/>
          <w:u w:val="single"/>
        </w:rPr>
        <w:t>en ihre hauptberufliche</w:t>
      </w:r>
      <w:r w:rsidR="00A356C0">
        <w:rPr>
          <w:sz w:val="24"/>
          <w:szCs w:val="24"/>
          <w:u w:val="single"/>
        </w:rPr>
        <w:t xml:space="preserve"> oder nebenberufliche</w:t>
      </w:r>
      <w:r w:rsidRPr="005B6BFC">
        <w:rPr>
          <w:sz w:val="24"/>
          <w:szCs w:val="24"/>
          <w:u w:val="single"/>
        </w:rPr>
        <w:t xml:space="preserve"> Selbständigkeit bereits schon </w:t>
      </w:r>
      <w:r w:rsidR="001C370E">
        <w:rPr>
          <w:sz w:val="24"/>
          <w:szCs w:val="24"/>
          <w:u w:val="single"/>
        </w:rPr>
        <w:t xml:space="preserve">seit </w:t>
      </w:r>
      <w:r w:rsidRPr="005B6BFC">
        <w:rPr>
          <w:sz w:val="24"/>
          <w:szCs w:val="24"/>
          <w:u w:val="single"/>
        </w:rPr>
        <w:t>vor dem 01.01.2005 aus.</w:t>
      </w:r>
    </w:p>
    <w:p w:rsidR="00EC184D" w:rsidRDefault="001C370E" w:rsidP="00EA0B15">
      <w:pPr>
        <w:pStyle w:val="Kopfzeile"/>
        <w:jc w:val="both"/>
        <w:rPr>
          <w:sz w:val="24"/>
          <w:szCs w:val="24"/>
          <w:u w:val="single"/>
        </w:rPr>
      </w:pPr>
      <w:r>
        <w:rPr>
          <w:sz w:val="24"/>
          <w:szCs w:val="24"/>
          <w:u w:val="single"/>
        </w:rPr>
        <w:t>Diese und seit</w:t>
      </w:r>
      <w:r w:rsidR="00EC184D" w:rsidRPr="005B6BFC">
        <w:rPr>
          <w:sz w:val="24"/>
          <w:szCs w:val="24"/>
          <w:u w:val="single"/>
        </w:rPr>
        <w:t xml:space="preserve"> den Anfangsz</w:t>
      </w:r>
      <w:r>
        <w:rPr>
          <w:sz w:val="24"/>
          <w:szCs w:val="24"/>
          <w:u w:val="single"/>
        </w:rPr>
        <w:t>eiten</w:t>
      </w:r>
      <w:r w:rsidR="00EC184D" w:rsidRPr="005B6BFC">
        <w:rPr>
          <w:sz w:val="24"/>
          <w:szCs w:val="24"/>
          <w:u w:val="single"/>
        </w:rPr>
        <w:t xml:space="preserve"> der Einführung</w:t>
      </w:r>
      <w:r w:rsidR="007F22A4" w:rsidRPr="005B6BFC">
        <w:rPr>
          <w:sz w:val="24"/>
          <w:szCs w:val="24"/>
          <w:u w:val="single"/>
        </w:rPr>
        <w:t xml:space="preserve"> des SGB II hauptberuflich</w:t>
      </w:r>
      <w:r w:rsidR="00A356C0">
        <w:rPr>
          <w:sz w:val="24"/>
          <w:szCs w:val="24"/>
          <w:u w:val="single"/>
        </w:rPr>
        <w:t xml:space="preserve"> und nebenberuflich</w:t>
      </w:r>
      <w:r w:rsidR="007F22A4" w:rsidRPr="005B6BFC">
        <w:rPr>
          <w:sz w:val="24"/>
          <w:szCs w:val="24"/>
          <w:u w:val="single"/>
        </w:rPr>
        <w:t xml:space="preserve"> Selbständige sollen insbesondere nach diesem Konzept zukünftig betrachtet und beraten werden.</w:t>
      </w:r>
    </w:p>
    <w:p w:rsidR="00A356C0" w:rsidRPr="005B6BFC" w:rsidRDefault="00A356C0" w:rsidP="00EA0B15">
      <w:pPr>
        <w:pStyle w:val="Kopfzeile"/>
        <w:jc w:val="both"/>
        <w:rPr>
          <w:sz w:val="24"/>
          <w:szCs w:val="24"/>
          <w:u w:val="single"/>
        </w:rPr>
      </w:pPr>
    </w:p>
    <w:p w:rsidR="007F22A4" w:rsidRDefault="007F22A4" w:rsidP="00EA0B15">
      <w:pPr>
        <w:pStyle w:val="Kopfzeile"/>
        <w:jc w:val="both"/>
        <w:rPr>
          <w:sz w:val="24"/>
          <w:szCs w:val="24"/>
        </w:rPr>
      </w:pPr>
      <w:r>
        <w:rPr>
          <w:sz w:val="24"/>
          <w:szCs w:val="24"/>
        </w:rPr>
        <w:t xml:space="preserve">Dieses Konzept gilt es bei </w:t>
      </w:r>
      <w:r w:rsidRPr="005B6BFC">
        <w:rPr>
          <w:sz w:val="24"/>
          <w:szCs w:val="24"/>
          <w:u w:val="single"/>
        </w:rPr>
        <w:t>Neubeantragungen</w:t>
      </w:r>
      <w:r>
        <w:rPr>
          <w:sz w:val="24"/>
          <w:szCs w:val="24"/>
        </w:rPr>
        <w:t xml:space="preserve"> generell anzuwenden.</w:t>
      </w:r>
    </w:p>
    <w:p w:rsidR="00BE5331" w:rsidRDefault="00BE5331" w:rsidP="00EA0B15">
      <w:pPr>
        <w:pStyle w:val="Kopfzeile"/>
        <w:jc w:val="both"/>
        <w:rPr>
          <w:sz w:val="24"/>
          <w:szCs w:val="24"/>
        </w:rPr>
      </w:pPr>
    </w:p>
    <w:p w:rsidR="00032F77" w:rsidRDefault="00EA0B15" w:rsidP="00EA0B15">
      <w:pPr>
        <w:pStyle w:val="Kopfzeile"/>
        <w:jc w:val="both"/>
        <w:rPr>
          <w:sz w:val="24"/>
          <w:szCs w:val="24"/>
        </w:rPr>
      </w:pPr>
      <w:r>
        <w:rPr>
          <w:sz w:val="24"/>
          <w:szCs w:val="24"/>
        </w:rPr>
        <w:t>Im Jobcenter Oberspreewald-Lausitz werden der</w:t>
      </w:r>
      <w:r w:rsidR="00A356C0">
        <w:rPr>
          <w:sz w:val="24"/>
          <w:szCs w:val="24"/>
        </w:rPr>
        <w:t>zeitig die hauptberuflich</w:t>
      </w:r>
      <w:r w:rsidR="007F22A4">
        <w:rPr>
          <w:sz w:val="24"/>
          <w:szCs w:val="24"/>
        </w:rPr>
        <w:t xml:space="preserve"> Selbständigen mit Leistungsanspruch</w:t>
      </w:r>
      <w:r>
        <w:rPr>
          <w:sz w:val="24"/>
          <w:szCs w:val="24"/>
        </w:rPr>
        <w:t xml:space="preserve"> </w:t>
      </w:r>
      <w:r w:rsidR="00895F3D">
        <w:rPr>
          <w:sz w:val="24"/>
          <w:szCs w:val="24"/>
        </w:rPr>
        <w:t xml:space="preserve">sowie </w:t>
      </w:r>
      <w:r w:rsidR="001C370E">
        <w:rPr>
          <w:sz w:val="24"/>
          <w:szCs w:val="24"/>
        </w:rPr>
        <w:t xml:space="preserve">die </w:t>
      </w:r>
      <w:r w:rsidR="00895F3D">
        <w:rPr>
          <w:sz w:val="24"/>
          <w:szCs w:val="24"/>
        </w:rPr>
        <w:t>neben</w:t>
      </w:r>
      <w:r w:rsidR="001C370E">
        <w:rPr>
          <w:sz w:val="24"/>
          <w:szCs w:val="24"/>
        </w:rPr>
        <w:t>beruflich eine Selbständigkeit A</w:t>
      </w:r>
      <w:r w:rsidR="00895F3D">
        <w:rPr>
          <w:sz w:val="24"/>
          <w:szCs w:val="24"/>
        </w:rPr>
        <w:t>usüben</w:t>
      </w:r>
      <w:r w:rsidR="001C370E">
        <w:rPr>
          <w:sz w:val="24"/>
          <w:szCs w:val="24"/>
        </w:rPr>
        <w:t>den</w:t>
      </w:r>
      <w:r w:rsidR="00895F3D">
        <w:rPr>
          <w:sz w:val="24"/>
          <w:szCs w:val="24"/>
        </w:rPr>
        <w:t xml:space="preserve">, </w:t>
      </w:r>
      <w:r>
        <w:rPr>
          <w:sz w:val="24"/>
          <w:szCs w:val="24"/>
        </w:rPr>
        <w:t xml:space="preserve">an den </w:t>
      </w:r>
      <w:r w:rsidR="00895F3D">
        <w:rPr>
          <w:sz w:val="24"/>
          <w:szCs w:val="24"/>
        </w:rPr>
        <w:t xml:space="preserve">jeweiligen </w:t>
      </w:r>
      <w:r>
        <w:rPr>
          <w:sz w:val="24"/>
          <w:szCs w:val="24"/>
        </w:rPr>
        <w:t xml:space="preserve">Standorten Lauchhammer, Lübbenau und Senftenberg </w:t>
      </w:r>
      <w:r w:rsidR="00895F3D">
        <w:rPr>
          <w:sz w:val="24"/>
          <w:szCs w:val="24"/>
        </w:rPr>
        <w:t xml:space="preserve">des JC OSL </w:t>
      </w:r>
      <w:r>
        <w:rPr>
          <w:sz w:val="24"/>
          <w:szCs w:val="24"/>
        </w:rPr>
        <w:t xml:space="preserve">durch </w:t>
      </w:r>
      <w:r w:rsidR="007F22A4">
        <w:rPr>
          <w:sz w:val="24"/>
          <w:szCs w:val="24"/>
        </w:rPr>
        <w:t>jeweils einen</w:t>
      </w:r>
      <w:r>
        <w:rPr>
          <w:sz w:val="24"/>
          <w:szCs w:val="24"/>
        </w:rPr>
        <w:t xml:space="preserve"> </w:t>
      </w:r>
      <w:r w:rsidR="005B6BFC">
        <w:rPr>
          <w:sz w:val="24"/>
          <w:szCs w:val="24"/>
        </w:rPr>
        <w:t xml:space="preserve">speziellen </w:t>
      </w:r>
      <w:r>
        <w:rPr>
          <w:sz w:val="24"/>
          <w:szCs w:val="24"/>
        </w:rPr>
        <w:t xml:space="preserve">Arbeitnehmer orientierte Arbeitsvermittler betreut. </w:t>
      </w:r>
    </w:p>
    <w:p w:rsidR="005A4F04" w:rsidRDefault="00EA0B15" w:rsidP="00EA0B15">
      <w:pPr>
        <w:pStyle w:val="Kopfzeile"/>
        <w:jc w:val="both"/>
        <w:rPr>
          <w:sz w:val="24"/>
          <w:szCs w:val="24"/>
        </w:rPr>
      </w:pPr>
      <w:r>
        <w:rPr>
          <w:sz w:val="24"/>
          <w:szCs w:val="24"/>
        </w:rPr>
        <w:t xml:space="preserve">Hierbei gibt es </w:t>
      </w:r>
      <w:r w:rsidR="00895F3D">
        <w:rPr>
          <w:sz w:val="24"/>
          <w:szCs w:val="24"/>
        </w:rPr>
        <w:t>den</w:t>
      </w:r>
      <w:r>
        <w:rPr>
          <w:sz w:val="24"/>
          <w:szCs w:val="24"/>
        </w:rPr>
        <w:t xml:space="preserve">noch </w:t>
      </w:r>
      <w:r w:rsidR="007F22A4">
        <w:rPr>
          <w:sz w:val="24"/>
          <w:szCs w:val="24"/>
        </w:rPr>
        <w:t xml:space="preserve">organisatorische, </w:t>
      </w:r>
      <w:r>
        <w:rPr>
          <w:sz w:val="24"/>
          <w:szCs w:val="24"/>
        </w:rPr>
        <w:t xml:space="preserve">qualitative sowie quantitative Unterschiede. </w:t>
      </w:r>
    </w:p>
    <w:p w:rsidR="00EA0B15" w:rsidRDefault="00EA0B15" w:rsidP="00EA0B15">
      <w:pPr>
        <w:pStyle w:val="Kopfzeile"/>
        <w:jc w:val="both"/>
        <w:rPr>
          <w:sz w:val="24"/>
          <w:szCs w:val="24"/>
        </w:rPr>
      </w:pPr>
      <w:r>
        <w:rPr>
          <w:sz w:val="24"/>
          <w:szCs w:val="24"/>
        </w:rPr>
        <w:t>Dieses Konzept soll de</w:t>
      </w:r>
      <w:r w:rsidR="001C370E">
        <w:rPr>
          <w:sz w:val="24"/>
          <w:szCs w:val="24"/>
        </w:rPr>
        <w:t>n</w:t>
      </w:r>
      <w:r>
        <w:rPr>
          <w:sz w:val="24"/>
          <w:szCs w:val="24"/>
        </w:rPr>
        <w:t xml:space="preserve"> Umgang</w:t>
      </w:r>
      <w:r w:rsidR="00BE5331">
        <w:rPr>
          <w:sz w:val="24"/>
          <w:szCs w:val="24"/>
        </w:rPr>
        <w:t xml:space="preserve"> sowie die Verfahrensweise</w:t>
      </w:r>
      <w:r>
        <w:rPr>
          <w:sz w:val="24"/>
          <w:szCs w:val="24"/>
        </w:rPr>
        <w:t xml:space="preserve"> </w:t>
      </w:r>
      <w:r w:rsidR="005A4F04">
        <w:rPr>
          <w:sz w:val="24"/>
          <w:szCs w:val="24"/>
        </w:rPr>
        <w:t xml:space="preserve">mit dieser speziellen Zielgruppe </w:t>
      </w:r>
      <w:r>
        <w:rPr>
          <w:sz w:val="24"/>
          <w:szCs w:val="24"/>
        </w:rPr>
        <w:t>unter Berücksichtigung der gesetzlichen Bestimmungen im Bereich des SGB II</w:t>
      </w:r>
      <w:r w:rsidR="005A4F04">
        <w:rPr>
          <w:sz w:val="24"/>
          <w:szCs w:val="24"/>
        </w:rPr>
        <w:t xml:space="preserve"> </w:t>
      </w:r>
      <w:r w:rsidR="001C370E">
        <w:rPr>
          <w:sz w:val="24"/>
          <w:szCs w:val="24"/>
        </w:rPr>
        <w:t xml:space="preserve">regeln </w:t>
      </w:r>
      <w:r w:rsidR="005A4F04">
        <w:rPr>
          <w:sz w:val="24"/>
          <w:szCs w:val="24"/>
        </w:rPr>
        <w:t xml:space="preserve">sowie </w:t>
      </w:r>
      <w:r w:rsidR="001C370E">
        <w:rPr>
          <w:sz w:val="24"/>
          <w:szCs w:val="24"/>
        </w:rPr>
        <w:t>unter Beachtung der</w:t>
      </w:r>
      <w:r w:rsidR="005A4F04">
        <w:rPr>
          <w:sz w:val="24"/>
          <w:szCs w:val="24"/>
        </w:rPr>
        <w:t xml:space="preserve"> Z</w:t>
      </w:r>
      <w:r w:rsidR="00BE5331">
        <w:rPr>
          <w:sz w:val="24"/>
          <w:szCs w:val="24"/>
        </w:rPr>
        <w:t xml:space="preserve">ielvorgaben des </w:t>
      </w:r>
      <w:r w:rsidR="00032F77">
        <w:rPr>
          <w:sz w:val="24"/>
          <w:szCs w:val="24"/>
        </w:rPr>
        <w:t xml:space="preserve">jeweils gültigen </w:t>
      </w:r>
      <w:r w:rsidR="00BE5331">
        <w:rPr>
          <w:sz w:val="24"/>
          <w:szCs w:val="24"/>
        </w:rPr>
        <w:t>Arbeitsmarktprogr</w:t>
      </w:r>
      <w:r w:rsidR="005A4F04">
        <w:rPr>
          <w:sz w:val="24"/>
          <w:szCs w:val="24"/>
        </w:rPr>
        <w:t>amm</w:t>
      </w:r>
      <w:r w:rsidR="00BE5331">
        <w:rPr>
          <w:sz w:val="24"/>
          <w:szCs w:val="24"/>
        </w:rPr>
        <w:t xml:space="preserve">s des JC OSL </w:t>
      </w:r>
      <w:r w:rsidR="005A4F04">
        <w:rPr>
          <w:sz w:val="24"/>
          <w:szCs w:val="24"/>
        </w:rPr>
        <w:t xml:space="preserve">in der Umsetzung  als </w:t>
      </w:r>
      <w:r w:rsidR="005A4F04" w:rsidRPr="005B6BFC">
        <w:rPr>
          <w:b/>
          <w:sz w:val="24"/>
          <w:szCs w:val="24"/>
        </w:rPr>
        <w:t>Leitfaden und Arbeitshilfe</w:t>
      </w:r>
      <w:r w:rsidR="005A4F04">
        <w:rPr>
          <w:sz w:val="24"/>
          <w:szCs w:val="24"/>
        </w:rPr>
        <w:t xml:space="preserve"> dienen.</w:t>
      </w:r>
    </w:p>
    <w:p w:rsidR="00BE5331" w:rsidRDefault="00BE5331" w:rsidP="00EA0B15">
      <w:pPr>
        <w:pStyle w:val="Kopfzeile"/>
        <w:jc w:val="both"/>
        <w:rPr>
          <w:sz w:val="24"/>
          <w:szCs w:val="24"/>
        </w:rPr>
      </w:pPr>
    </w:p>
    <w:p w:rsidR="005B6BFC" w:rsidRDefault="005B6BFC" w:rsidP="00EA0B15">
      <w:pPr>
        <w:pStyle w:val="Kopfzeile"/>
        <w:jc w:val="both"/>
        <w:rPr>
          <w:sz w:val="24"/>
          <w:szCs w:val="24"/>
        </w:rPr>
      </w:pPr>
    </w:p>
    <w:p w:rsidR="005B6BFC" w:rsidRPr="004B4547" w:rsidRDefault="004B4547" w:rsidP="004B4547">
      <w:pPr>
        <w:pStyle w:val="Kopfzeile"/>
        <w:numPr>
          <w:ilvl w:val="0"/>
          <w:numId w:val="39"/>
        </w:numPr>
        <w:jc w:val="both"/>
        <w:rPr>
          <w:b/>
          <w:sz w:val="24"/>
          <w:szCs w:val="24"/>
        </w:rPr>
      </w:pPr>
      <w:r w:rsidRPr="004B4547">
        <w:rPr>
          <w:b/>
          <w:sz w:val="24"/>
          <w:szCs w:val="24"/>
        </w:rPr>
        <w:t>Darstellung Entwicklung Selbständige</w:t>
      </w:r>
    </w:p>
    <w:p w:rsidR="005B6BFC" w:rsidRDefault="005B6BFC" w:rsidP="00EA0B15">
      <w:pPr>
        <w:pStyle w:val="Kopfzeile"/>
        <w:jc w:val="both"/>
        <w:rPr>
          <w:sz w:val="24"/>
          <w:szCs w:val="24"/>
        </w:rPr>
      </w:pPr>
    </w:p>
    <w:p w:rsidR="005B6BFC" w:rsidRDefault="005B6BFC" w:rsidP="00EA0B15">
      <w:pPr>
        <w:pStyle w:val="Kopfzeile"/>
        <w:jc w:val="both"/>
        <w:rPr>
          <w:sz w:val="24"/>
          <w:szCs w:val="24"/>
        </w:rPr>
      </w:pPr>
    </w:p>
    <w:p w:rsidR="00BE5331" w:rsidRPr="007204D2" w:rsidRDefault="005B6BFC" w:rsidP="00417155">
      <w:pPr>
        <w:pStyle w:val="Kopfzeile"/>
        <w:jc w:val="both"/>
        <w:rPr>
          <w:sz w:val="24"/>
          <w:szCs w:val="24"/>
        </w:rPr>
      </w:pPr>
      <w:r w:rsidRPr="007204D2">
        <w:rPr>
          <w:sz w:val="24"/>
          <w:szCs w:val="24"/>
        </w:rPr>
        <w:t>D</w:t>
      </w:r>
      <w:r w:rsidR="001C370E" w:rsidRPr="007204D2">
        <w:rPr>
          <w:sz w:val="24"/>
          <w:szCs w:val="24"/>
        </w:rPr>
        <w:t>ie Entwicklung</w:t>
      </w:r>
      <w:r w:rsidRPr="007204D2">
        <w:rPr>
          <w:sz w:val="24"/>
          <w:szCs w:val="24"/>
        </w:rPr>
        <w:t xml:space="preserve"> der Anzahl von leistungsberechtigten Selbständigen als besondere Zielgruppe </w:t>
      </w:r>
      <w:r w:rsidRPr="007204D2">
        <w:rPr>
          <w:b/>
          <w:sz w:val="24"/>
          <w:szCs w:val="24"/>
        </w:rPr>
        <w:t>wird monatlich in einer Übersicht dokumentiert und in die Ablage des JC OSL eingestellt</w:t>
      </w:r>
      <w:r w:rsidRPr="007204D2">
        <w:rPr>
          <w:sz w:val="24"/>
          <w:szCs w:val="24"/>
        </w:rPr>
        <w:t>. Die Zuarbeiten dazu leisten die drei ANoAV                                                                                            - verantwortlich TL 772</w:t>
      </w:r>
    </w:p>
    <w:p w:rsidR="00654B70" w:rsidRPr="007204D2" w:rsidRDefault="00654B70" w:rsidP="00417155">
      <w:pPr>
        <w:pStyle w:val="Kopfzeile"/>
        <w:jc w:val="both"/>
        <w:rPr>
          <w:sz w:val="24"/>
          <w:szCs w:val="24"/>
        </w:rPr>
      </w:pPr>
    </w:p>
    <w:p w:rsidR="00654B70" w:rsidRDefault="00654B70" w:rsidP="00417155">
      <w:pPr>
        <w:pStyle w:val="Kopfzeile"/>
        <w:jc w:val="both"/>
        <w:rPr>
          <w:b/>
          <w:color w:val="FF0000"/>
          <w:sz w:val="24"/>
          <w:szCs w:val="24"/>
        </w:rPr>
      </w:pPr>
      <w:r w:rsidRPr="007204D2">
        <w:rPr>
          <w:b/>
          <w:color w:val="FF0000"/>
          <w:sz w:val="24"/>
          <w:szCs w:val="24"/>
          <w:u w:val="single"/>
        </w:rPr>
        <w:t>Überprüfung der Aktualität der Verwendung der Internen</w:t>
      </w:r>
      <w:r w:rsidR="0012276D" w:rsidRPr="007204D2">
        <w:rPr>
          <w:b/>
          <w:color w:val="FF0000"/>
          <w:sz w:val="24"/>
          <w:szCs w:val="24"/>
          <w:u w:val="single"/>
        </w:rPr>
        <w:t xml:space="preserve"> Kennungen bis zum 31.08</w:t>
      </w:r>
      <w:r w:rsidRPr="007204D2">
        <w:rPr>
          <w:b/>
          <w:color w:val="FF0000"/>
          <w:sz w:val="24"/>
          <w:szCs w:val="24"/>
          <w:u w:val="single"/>
        </w:rPr>
        <w:t>.2012</w:t>
      </w:r>
      <w:r w:rsidRPr="007204D2">
        <w:rPr>
          <w:b/>
          <w:color w:val="FF0000"/>
          <w:sz w:val="24"/>
          <w:szCs w:val="24"/>
        </w:rPr>
        <w:t>.</w:t>
      </w:r>
    </w:p>
    <w:p w:rsidR="007204D2" w:rsidRPr="007204D2" w:rsidRDefault="007204D2" w:rsidP="00417155">
      <w:pPr>
        <w:pStyle w:val="Kopfzeile"/>
        <w:jc w:val="both"/>
        <w:rPr>
          <w:b/>
          <w:color w:val="FF0000"/>
          <w:sz w:val="24"/>
          <w:szCs w:val="24"/>
        </w:rPr>
      </w:pPr>
    </w:p>
    <w:p w:rsidR="00654B70" w:rsidRPr="007204D2" w:rsidRDefault="00654B70" w:rsidP="00417155">
      <w:pPr>
        <w:pStyle w:val="Kopfzeile"/>
        <w:jc w:val="both"/>
        <w:rPr>
          <w:sz w:val="24"/>
          <w:szCs w:val="24"/>
        </w:rPr>
      </w:pPr>
      <w:r w:rsidRPr="007204D2">
        <w:rPr>
          <w:b/>
          <w:sz w:val="24"/>
          <w:szCs w:val="24"/>
        </w:rPr>
        <w:t>23</w:t>
      </w:r>
      <w:r w:rsidRPr="007204D2">
        <w:rPr>
          <w:sz w:val="24"/>
          <w:szCs w:val="24"/>
        </w:rPr>
        <w:t xml:space="preserve"> – für Selbständige</w:t>
      </w:r>
    </w:p>
    <w:p w:rsidR="00654B70" w:rsidRPr="007204D2" w:rsidRDefault="00654B70" w:rsidP="00417155">
      <w:pPr>
        <w:pStyle w:val="Kopfzeile"/>
        <w:jc w:val="both"/>
        <w:rPr>
          <w:sz w:val="24"/>
          <w:szCs w:val="24"/>
        </w:rPr>
      </w:pPr>
      <w:r w:rsidRPr="007204D2">
        <w:rPr>
          <w:b/>
          <w:sz w:val="24"/>
          <w:szCs w:val="24"/>
        </w:rPr>
        <w:t>23N</w:t>
      </w:r>
      <w:r w:rsidRPr="007204D2">
        <w:rPr>
          <w:sz w:val="24"/>
          <w:szCs w:val="24"/>
        </w:rPr>
        <w:t xml:space="preserve"> – Selbständige im NE</w:t>
      </w:r>
    </w:p>
    <w:p w:rsidR="00417155" w:rsidRPr="007204D2" w:rsidRDefault="00654B70" w:rsidP="00417155">
      <w:pPr>
        <w:pStyle w:val="Kopfzeile"/>
        <w:jc w:val="both"/>
        <w:rPr>
          <w:sz w:val="24"/>
          <w:szCs w:val="24"/>
        </w:rPr>
      </w:pPr>
      <w:r w:rsidRPr="007204D2">
        <w:rPr>
          <w:b/>
          <w:sz w:val="24"/>
          <w:szCs w:val="24"/>
        </w:rPr>
        <w:t>23R</w:t>
      </w:r>
      <w:r w:rsidRPr="007204D2">
        <w:rPr>
          <w:sz w:val="24"/>
          <w:szCs w:val="24"/>
        </w:rPr>
        <w:t xml:space="preserve"> -  Selbständige (ruhend)</w:t>
      </w:r>
    </w:p>
    <w:p w:rsidR="00A4247A" w:rsidRPr="007204D2" w:rsidRDefault="00A4247A" w:rsidP="00A4247A">
      <w:pPr>
        <w:pStyle w:val="Kopfzeile"/>
        <w:jc w:val="both"/>
        <w:rPr>
          <w:sz w:val="24"/>
          <w:szCs w:val="24"/>
        </w:rPr>
      </w:pPr>
      <w:r w:rsidRPr="007204D2">
        <w:rPr>
          <w:b/>
          <w:sz w:val="24"/>
          <w:szCs w:val="24"/>
        </w:rPr>
        <w:t>23Neu</w:t>
      </w:r>
      <w:r w:rsidRPr="007204D2">
        <w:rPr>
          <w:sz w:val="24"/>
          <w:szCs w:val="24"/>
        </w:rPr>
        <w:t xml:space="preserve"> – um die Entwicklung der Bestandskunden besser darstellen zu können, zusätzlich die Verwe</w:t>
      </w:r>
      <w:r w:rsidR="004505A3">
        <w:rPr>
          <w:sz w:val="24"/>
          <w:szCs w:val="24"/>
        </w:rPr>
        <w:t>ndung dieser Kennung (Neugründer</w:t>
      </w:r>
      <w:r w:rsidRPr="007204D2">
        <w:rPr>
          <w:sz w:val="24"/>
          <w:szCs w:val="24"/>
        </w:rPr>
        <w:t xml:space="preserve"> mit max. 12 Mo SGBII- Bezug)</w:t>
      </w:r>
    </w:p>
    <w:p w:rsidR="00A4247A" w:rsidRPr="007204D2" w:rsidRDefault="00A4247A" w:rsidP="00A4247A">
      <w:pPr>
        <w:pStyle w:val="NurText"/>
        <w:rPr>
          <w:sz w:val="24"/>
          <w:szCs w:val="24"/>
        </w:rPr>
      </w:pPr>
    </w:p>
    <w:tbl>
      <w:tblPr>
        <w:tblW w:w="0" w:type="auto"/>
        <w:tblLayout w:type="fixed"/>
        <w:tblCellMar>
          <w:left w:w="30" w:type="dxa"/>
          <w:right w:w="30" w:type="dxa"/>
        </w:tblCellMar>
        <w:tblLook w:val="0000"/>
      </w:tblPr>
      <w:tblGrid>
        <w:gridCol w:w="1346"/>
        <w:gridCol w:w="1347"/>
        <w:gridCol w:w="1346"/>
        <w:gridCol w:w="1347"/>
        <w:gridCol w:w="1346"/>
        <w:gridCol w:w="1346"/>
      </w:tblGrid>
      <w:tr w:rsidR="00CC6DE7" w:rsidRPr="007204D2" w:rsidTr="00CC6DE7">
        <w:trPr>
          <w:trHeight w:val="288"/>
        </w:trPr>
        <w:tc>
          <w:tcPr>
            <w:tcW w:w="1346" w:type="dxa"/>
            <w:gridSpan w:val="6"/>
            <w:tcBorders>
              <w:top w:val="nil"/>
              <w:left w:val="nil"/>
              <w:bottom w:val="nil"/>
              <w:right w:val="nil"/>
            </w:tcBorders>
          </w:tcPr>
          <w:p w:rsidR="00CC6DE7" w:rsidRPr="007204D2" w:rsidRDefault="00CC6DE7" w:rsidP="007204D2">
            <w:pPr>
              <w:autoSpaceDE w:val="0"/>
              <w:autoSpaceDN w:val="0"/>
              <w:adjustRightInd w:val="0"/>
              <w:jc w:val="both"/>
              <w:rPr>
                <w:rFonts w:cs="Arial"/>
                <w:b/>
                <w:bCs/>
                <w:color w:val="000000"/>
                <w:sz w:val="24"/>
                <w:szCs w:val="24"/>
              </w:rPr>
            </w:pPr>
            <w:r w:rsidRPr="007204D2">
              <w:rPr>
                <w:rFonts w:cs="Arial"/>
                <w:b/>
                <w:bCs/>
                <w:color w:val="000000"/>
                <w:sz w:val="24"/>
                <w:szCs w:val="24"/>
              </w:rPr>
              <w:t>Überprüfung Aktualität Selbs</w:t>
            </w:r>
            <w:r w:rsidR="007204D2">
              <w:rPr>
                <w:rFonts w:cs="Arial"/>
                <w:b/>
                <w:bCs/>
                <w:color w:val="000000"/>
                <w:sz w:val="24"/>
                <w:szCs w:val="24"/>
              </w:rPr>
              <w:t xml:space="preserve">tändige in VERBIS nach Interner </w:t>
            </w:r>
            <w:r w:rsidRPr="007204D2">
              <w:rPr>
                <w:rFonts w:cs="Arial"/>
                <w:b/>
                <w:bCs/>
                <w:color w:val="000000"/>
                <w:sz w:val="24"/>
                <w:szCs w:val="24"/>
              </w:rPr>
              <w:t>Kennung</w:t>
            </w:r>
          </w:p>
        </w:tc>
      </w:tr>
      <w:tr w:rsidR="00CC6DE7" w:rsidRPr="007204D2">
        <w:trPr>
          <w:trHeight w:val="274"/>
        </w:trPr>
        <w:tc>
          <w:tcPr>
            <w:tcW w:w="1346" w:type="dxa"/>
            <w:tcBorders>
              <w:top w:val="nil"/>
              <w:left w:val="nil"/>
              <w:bottom w:val="nil"/>
              <w:right w:val="nil"/>
            </w:tcBorders>
          </w:tcPr>
          <w:p w:rsidR="00CC6DE7" w:rsidRPr="007204D2" w:rsidRDefault="00CC6DE7" w:rsidP="00CC6DE7">
            <w:pPr>
              <w:autoSpaceDE w:val="0"/>
              <w:autoSpaceDN w:val="0"/>
              <w:adjustRightInd w:val="0"/>
              <w:jc w:val="right"/>
              <w:rPr>
                <w:rFonts w:cs="Arial"/>
                <w:color w:val="000000"/>
                <w:sz w:val="24"/>
                <w:szCs w:val="24"/>
              </w:rPr>
            </w:pPr>
          </w:p>
        </w:tc>
        <w:tc>
          <w:tcPr>
            <w:tcW w:w="1347" w:type="dxa"/>
            <w:tcBorders>
              <w:top w:val="nil"/>
              <w:left w:val="nil"/>
              <w:bottom w:val="nil"/>
              <w:right w:val="nil"/>
            </w:tcBorders>
          </w:tcPr>
          <w:p w:rsidR="00CC6DE7" w:rsidRPr="007204D2" w:rsidRDefault="00CC6DE7" w:rsidP="00CC6DE7">
            <w:pPr>
              <w:autoSpaceDE w:val="0"/>
              <w:autoSpaceDN w:val="0"/>
              <w:adjustRightInd w:val="0"/>
              <w:jc w:val="right"/>
              <w:rPr>
                <w:rFonts w:cs="Arial"/>
                <w:color w:val="000000"/>
                <w:sz w:val="24"/>
                <w:szCs w:val="24"/>
              </w:rPr>
            </w:pPr>
          </w:p>
        </w:tc>
        <w:tc>
          <w:tcPr>
            <w:tcW w:w="1346" w:type="dxa"/>
            <w:tcBorders>
              <w:top w:val="nil"/>
              <w:left w:val="nil"/>
              <w:bottom w:val="nil"/>
              <w:right w:val="nil"/>
            </w:tcBorders>
          </w:tcPr>
          <w:p w:rsidR="00CC6DE7" w:rsidRPr="007204D2" w:rsidRDefault="00CC6DE7" w:rsidP="00CC6DE7">
            <w:pPr>
              <w:autoSpaceDE w:val="0"/>
              <w:autoSpaceDN w:val="0"/>
              <w:adjustRightInd w:val="0"/>
              <w:jc w:val="right"/>
              <w:rPr>
                <w:rFonts w:cs="Arial"/>
                <w:color w:val="000000"/>
                <w:sz w:val="24"/>
                <w:szCs w:val="24"/>
              </w:rPr>
            </w:pPr>
          </w:p>
        </w:tc>
        <w:tc>
          <w:tcPr>
            <w:tcW w:w="1347" w:type="dxa"/>
            <w:tcBorders>
              <w:top w:val="nil"/>
              <w:left w:val="nil"/>
              <w:bottom w:val="nil"/>
              <w:right w:val="nil"/>
            </w:tcBorders>
          </w:tcPr>
          <w:p w:rsidR="00CC6DE7" w:rsidRPr="007204D2" w:rsidRDefault="00CC6DE7" w:rsidP="00CC6DE7">
            <w:pPr>
              <w:autoSpaceDE w:val="0"/>
              <w:autoSpaceDN w:val="0"/>
              <w:adjustRightInd w:val="0"/>
              <w:jc w:val="right"/>
              <w:rPr>
                <w:rFonts w:cs="Arial"/>
                <w:color w:val="000000"/>
                <w:sz w:val="24"/>
                <w:szCs w:val="24"/>
              </w:rPr>
            </w:pPr>
          </w:p>
        </w:tc>
        <w:tc>
          <w:tcPr>
            <w:tcW w:w="1346" w:type="dxa"/>
            <w:tcBorders>
              <w:top w:val="nil"/>
              <w:left w:val="nil"/>
              <w:bottom w:val="nil"/>
              <w:right w:val="nil"/>
            </w:tcBorders>
          </w:tcPr>
          <w:p w:rsidR="00CC6DE7" w:rsidRPr="007204D2" w:rsidRDefault="00CC6DE7" w:rsidP="00CC6DE7">
            <w:pPr>
              <w:autoSpaceDE w:val="0"/>
              <w:autoSpaceDN w:val="0"/>
              <w:adjustRightInd w:val="0"/>
              <w:jc w:val="right"/>
              <w:rPr>
                <w:rFonts w:cs="Arial"/>
                <w:color w:val="000000"/>
                <w:sz w:val="24"/>
                <w:szCs w:val="24"/>
              </w:rPr>
            </w:pPr>
          </w:p>
        </w:tc>
        <w:tc>
          <w:tcPr>
            <w:tcW w:w="1346" w:type="dxa"/>
            <w:tcBorders>
              <w:top w:val="nil"/>
              <w:left w:val="nil"/>
              <w:bottom w:val="nil"/>
              <w:right w:val="nil"/>
            </w:tcBorders>
          </w:tcPr>
          <w:p w:rsidR="00CC6DE7" w:rsidRPr="007204D2" w:rsidRDefault="00CC6DE7" w:rsidP="00CC6DE7">
            <w:pPr>
              <w:autoSpaceDE w:val="0"/>
              <w:autoSpaceDN w:val="0"/>
              <w:adjustRightInd w:val="0"/>
              <w:jc w:val="right"/>
              <w:rPr>
                <w:rFonts w:cs="Arial"/>
                <w:color w:val="000000"/>
                <w:sz w:val="24"/>
                <w:szCs w:val="24"/>
              </w:rPr>
            </w:pPr>
          </w:p>
        </w:tc>
      </w:tr>
      <w:tr w:rsidR="00CC6DE7" w:rsidRPr="00CC6DE7" w:rsidTr="00CC6DE7">
        <w:trPr>
          <w:trHeight w:val="274"/>
        </w:trPr>
        <w:tc>
          <w:tcPr>
            <w:tcW w:w="1346" w:type="dxa"/>
            <w:gridSpan w:val="2"/>
            <w:tcBorders>
              <w:top w:val="nil"/>
              <w:left w:val="nil"/>
              <w:bottom w:val="nil"/>
              <w:right w:val="nil"/>
            </w:tcBorders>
          </w:tcPr>
          <w:p w:rsidR="00CC6DE7" w:rsidRPr="004E5A81" w:rsidRDefault="00CC6DE7" w:rsidP="00CC6DE7">
            <w:pPr>
              <w:autoSpaceDE w:val="0"/>
              <w:autoSpaceDN w:val="0"/>
              <w:adjustRightInd w:val="0"/>
              <w:rPr>
                <w:rFonts w:cs="Arial"/>
                <w:color w:val="000000"/>
                <w:u w:val="single"/>
              </w:rPr>
            </w:pPr>
            <w:r w:rsidRPr="004E5A81">
              <w:rPr>
                <w:rFonts w:cs="Arial"/>
                <w:color w:val="000000"/>
                <w:u w:val="single"/>
              </w:rPr>
              <w:t>Stand: 18.07.2012</w:t>
            </w:r>
          </w:p>
        </w:tc>
        <w:tc>
          <w:tcPr>
            <w:tcW w:w="1346" w:type="dxa"/>
            <w:tcBorders>
              <w:top w:val="nil"/>
              <w:left w:val="nil"/>
              <w:bottom w:val="nil"/>
              <w:right w:val="nil"/>
            </w:tcBorders>
          </w:tcPr>
          <w:p w:rsidR="00CC6DE7" w:rsidRPr="00CC6DE7" w:rsidRDefault="00CC6DE7" w:rsidP="00CC6DE7">
            <w:pPr>
              <w:autoSpaceDE w:val="0"/>
              <w:autoSpaceDN w:val="0"/>
              <w:adjustRightInd w:val="0"/>
              <w:jc w:val="right"/>
              <w:rPr>
                <w:rFonts w:cs="Arial"/>
                <w:color w:val="000000"/>
              </w:rPr>
            </w:pPr>
          </w:p>
        </w:tc>
        <w:tc>
          <w:tcPr>
            <w:tcW w:w="1347" w:type="dxa"/>
            <w:tcBorders>
              <w:top w:val="nil"/>
              <w:left w:val="nil"/>
              <w:bottom w:val="nil"/>
              <w:right w:val="nil"/>
            </w:tcBorders>
          </w:tcPr>
          <w:p w:rsidR="00CC6DE7" w:rsidRPr="00CC6DE7" w:rsidRDefault="00CC6DE7" w:rsidP="00CC6DE7">
            <w:pPr>
              <w:autoSpaceDE w:val="0"/>
              <w:autoSpaceDN w:val="0"/>
              <w:adjustRightInd w:val="0"/>
              <w:jc w:val="right"/>
              <w:rPr>
                <w:rFonts w:cs="Arial"/>
                <w:color w:val="000000"/>
              </w:rPr>
            </w:pPr>
          </w:p>
        </w:tc>
        <w:tc>
          <w:tcPr>
            <w:tcW w:w="1346" w:type="dxa"/>
            <w:tcBorders>
              <w:top w:val="nil"/>
              <w:left w:val="nil"/>
              <w:bottom w:val="nil"/>
              <w:right w:val="nil"/>
            </w:tcBorders>
          </w:tcPr>
          <w:p w:rsidR="00CC6DE7" w:rsidRPr="00CC6DE7" w:rsidRDefault="00CC6DE7" w:rsidP="00CC6DE7">
            <w:pPr>
              <w:autoSpaceDE w:val="0"/>
              <w:autoSpaceDN w:val="0"/>
              <w:adjustRightInd w:val="0"/>
              <w:jc w:val="right"/>
              <w:rPr>
                <w:rFonts w:cs="Arial"/>
                <w:color w:val="000000"/>
              </w:rPr>
            </w:pPr>
          </w:p>
        </w:tc>
        <w:tc>
          <w:tcPr>
            <w:tcW w:w="1346" w:type="dxa"/>
            <w:tcBorders>
              <w:top w:val="nil"/>
              <w:left w:val="nil"/>
              <w:bottom w:val="nil"/>
              <w:right w:val="nil"/>
            </w:tcBorders>
          </w:tcPr>
          <w:p w:rsidR="00CC6DE7" w:rsidRPr="00CC6DE7" w:rsidRDefault="00CC6DE7" w:rsidP="00CC6DE7">
            <w:pPr>
              <w:autoSpaceDE w:val="0"/>
              <w:autoSpaceDN w:val="0"/>
              <w:adjustRightInd w:val="0"/>
              <w:jc w:val="right"/>
              <w:rPr>
                <w:rFonts w:cs="Arial"/>
                <w:color w:val="000000"/>
              </w:rPr>
            </w:pPr>
          </w:p>
        </w:tc>
      </w:tr>
      <w:tr w:rsidR="00CC6DE7" w:rsidRPr="00CC6DE7">
        <w:trPr>
          <w:trHeight w:val="274"/>
        </w:trPr>
        <w:tc>
          <w:tcPr>
            <w:tcW w:w="1346" w:type="dxa"/>
            <w:tcBorders>
              <w:top w:val="nil"/>
              <w:left w:val="nil"/>
              <w:bottom w:val="nil"/>
              <w:right w:val="nil"/>
            </w:tcBorders>
          </w:tcPr>
          <w:p w:rsidR="00CC6DE7" w:rsidRPr="00CC6DE7" w:rsidRDefault="00CC6DE7" w:rsidP="00CC6DE7">
            <w:pPr>
              <w:autoSpaceDE w:val="0"/>
              <w:autoSpaceDN w:val="0"/>
              <w:adjustRightInd w:val="0"/>
              <w:jc w:val="right"/>
              <w:rPr>
                <w:rFonts w:cs="Arial"/>
                <w:color w:val="000000"/>
              </w:rPr>
            </w:pPr>
          </w:p>
        </w:tc>
        <w:tc>
          <w:tcPr>
            <w:tcW w:w="1347" w:type="dxa"/>
            <w:tcBorders>
              <w:top w:val="nil"/>
              <w:left w:val="nil"/>
              <w:bottom w:val="nil"/>
              <w:right w:val="nil"/>
            </w:tcBorders>
          </w:tcPr>
          <w:p w:rsidR="00CC6DE7" w:rsidRPr="00CC6DE7" w:rsidRDefault="00CC6DE7" w:rsidP="00CC6DE7">
            <w:pPr>
              <w:autoSpaceDE w:val="0"/>
              <w:autoSpaceDN w:val="0"/>
              <w:adjustRightInd w:val="0"/>
              <w:jc w:val="right"/>
              <w:rPr>
                <w:rFonts w:cs="Arial"/>
                <w:color w:val="000000"/>
              </w:rPr>
            </w:pPr>
          </w:p>
        </w:tc>
        <w:tc>
          <w:tcPr>
            <w:tcW w:w="1346" w:type="dxa"/>
            <w:tcBorders>
              <w:top w:val="nil"/>
              <w:left w:val="nil"/>
              <w:bottom w:val="nil"/>
              <w:right w:val="nil"/>
            </w:tcBorders>
          </w:tcPr>
          <w:p w:rsidR="00CC6DE7" w:rsidRPr="00CC6DE7" w:rsidRDefault="00CC6DE7" w:rsidP="00CC6DE7">
            <w:pPr>
              <w:autoSpaceDE w:val="0"/>
              <w:autoSpaceDN w:val="0"/>
              <w:adjustRightInd w:val="0"/>
              <w:jc w:val="right"/>
              <w:rPr>
                <w:rFonts w:cs="Arial"/>
                <w:color w:val="000000"/>
              </w:rPr>
            </w:pPr>
          </w:p>
        </w:tc>
        <w:tc>
          <w:tcPr>
            <w:tcW w:w="1347" w:type="dxa"/>
            <w:tcBorders>
              <w:top w:val="nil"/>
              <w:left w:val="nil"/>
              <w:bottom w:val="nil"/>
              <w:right w:val="nil"/>
            </w:tcBorders>
          </w:tcPr>
          <w:p w:rsidR="00CC6DE7" w:rsidRPr="00CC6DE7" w:rsidRDefault="00CC6DE7" w:rsidP="00CC6DE7">
            <w:pPr>
              <w:autoSpaceDE w:val="0"/>
              <w:autoSpaceDN w:val="0"/>
              <w:adjustRightInd w:val="0"/>
              <w:jc w:val="right"/>
              <w:rPr>
                <w:rFonts w:cs="Arial"/>
                <w:color w:val="000000"/>
              </w:rPr>
            </w:pPr>
          </w:p>
        </w:tc>
        <w:tc>
          <w:tcPr>
            <w:tcW w:w="1346" w:type="dxa"/>
            <w:tcBorders>
              <w:top w:val="nil"/>
              <w:left w:val="nil"/>
              <w:bottom w:val="nil"/>
              <w:right w:val="nil"/>
            </w:tcBorders>
          </w:tcPr>
          <w:p w:rsidR="00CC6DE7" w:rsidRPr="00CC6DE7" w:rsidRDefault="00CC6DE7" w:rsidP="00CC6DE7">
            <w:pPr>
              <w:autoSpaceDE w:val="0"/>
              <w:autoSpaceDN w:val="0"/>
              <w:adjustRightInd w:val="0"/>
              <w:jc w:val="right"/>
              <w:rPr>
                <w:rFonts w:cs="Arial"/>
                <w:color w:val="000000"/>
              </w:rPr>
            </w:pPr>
          </w:p>
        </w:tc>
        <w:tc>
          <w:tcPr>
            <w:tcW w:w="1346" w:type="dxa"/>
            <w:tcBorders>
              <w:top w:val="nil"/>
              <w:left w:val="nil"/>
              <w:bottom w:val="nil"/>
              <w:right w:val="nil"/>
            </w:tcBorders>
          </w:tcPr>
          <w:p w:rsidR="00CC6DE7" w:rsidRPr="00CC6DE7" w:rsidRDefault="00CC6DE7" w:rsidP="00CC6DE7">
            <w:pPr>
              <w:autoSpaceDE w:val="0"/>
              <w:autoSpaceDN w:val="0"/>
              <w:adjustRightInd w:val="0"/>
              <w:jc w:val="right"/>
              <w:rPr>
                <w:rFonts w:cs="Arial"/>
                <w:color w:val="000000"/>
              </w:rPr>
            </w:pPr>
          </w:p>
        </w:tc>
      </w:tr>
      <w:tr w:rsidR="00CC6DE7" w:rsidRPr="00CC6DE7">
        <w:trPr>
          <w:trHeight w:val="288"/>
        </w:trPr>
        <w:tc>
          <w:tcPr>
            <w:tcW w:w="1346" w:type="dxa"/>
            <w:tcBorders>
              <w:top w:val="single" w:sz="6" w:space="0" w:color="auto"/>
              <w:left w:val="single" w:sz="6" w:space="0" w:color="auto"/>
              <w:bottom w:val="single" w:sz="6" w:space="0" w:color="auto"/>
              <w:right w:val="single" w:sz="6" w:space="0" w:color="auto"/>
            </w:tcBorders>
            <w:shd w:val="solid" w:color="FFFF00" w:fill="auto"/>
          </w:tcPr>
          <w:p w:rsidR="00CC6DE7" w:rsidRPr="00CC6DE7" w:rsidRDefault="00CC6DE7" w:rsidP="00CC6DE7">
            <w:pPr>
              <w:autoSpaceDE w:val="0"/>
              <w:autoSpaceDN w:val="0"/>
              <w:adjustRightInd w:val="0"/>
              <w:jc w:val="center"/>
              <w:rPr>
                <w:rFonts w:cs="Arial"/>
                <w:b/>
                <w:bCs/>
                <w:color w:val="000000"/>
              </w:rPr>
            </w:pPr>
            <w:r w:rsidRPr="00CC6DE7">
              <w:rPr>
                <w:rFonts w:cs="Arial"/>
                <w:b/>
                <w:bCs/>
                <w:color w:val="000000"/>
              </w:rPr>
              <w:t>Kennung</w:t>
            </w:r>
          </w:p>
        </w:tc>
        <w:tc>
          <w:tcPr>
            <w:tcW w:w="1347" w:type="dxa"/>
            <w:tcBorders>
              <w:top w:val="single" w:sz="6" w:space="0" w:color="auto"/>
              <w:left w:val="single" w:sz="6" w:space="0" w:color="auto"/>
              <w:bottom w:val="single" w:sz="6" w:space="0" w:color="auto"/>
              <w:right w:val="single" w:sz="6" w:space="0" w:color="auto"/>
            </w:tcBorders>
            <w:shd w:val="solid" w:color="FFFF00" w:fill="auto"/>
          </w:tcPr>
          <w:p w:rsidR="00CC6DE7" w:rsidRPr="00CC6DE7" w:rsidRDefault="00CC6DE7" w:rsidP="00CC6DE7">
            <w:pPr>
              <w:autoSpaceDE w:val="0"/>
              <w:autoSpaceDN w:val="0"/>
              <w:adjustRightInd w:val="0"/>
              <w:jc w:val="center"/>
              <w:rPr>
                <w:rFonts w:cs="Arial"/>
                <w:b/>
                <w:bCs/>
                <w:color w:val="000000"/>
              </w:rPr>
            </w:pPr>
            <w:r w:rsidRPr="00CC6DE7">
              <w:rPr>
                <w:rFonts w:cs="Arial"/>
                <w:b/>
                <w:bCs/>
                <w:color w:val="000000"/>
              </w:rPr>
              <w:t>771</w:t>
            </w:r>
          </w:p>
        </w:tc>
        <w:tc>
          <w:tcPr>
            <w:tcW w:w="1346" w:type="dxa"/>
            <w:tcBorders>
              <w:top w:val="single" w:sz="6" w:space="0" w:color="auto"/>
              <w:left w:val="single" w:sz="6" w:space="0" w:color="auto"/>
              <w:bottom w:val="single" w:sz="6" w:space="0" w:color="auto"/>
              <w:right w:val="single" w:sz="6" w:space="0" w:color="auto"/>
            </w:tcBorders>
            <w:shd w:val="solid" w:color="FFFF00" w:fill="auto"/>
          </w:tcPr>
          <w:p w:rsidR="00CC6DE7" w:rsidRPr="00CC6DE7" w:rsidRDefault="00CC6DE7" w:rsidP="00CC6DE7">
            <w:pPr>
              <w:autoSpaceDE w:val="0"/>
              <w:autoSpaceDN w:val="0"/>
              <w:adjustRightInd w:val="0"/>
              <w:jc w:val="center"/>
              <w:rPr>
                <w:rFonts w:cs="Arial"/>
                <w:b/>
                <w:bCs/>
                <w:color w:val="000000"/>
              </w:rPr>
            </w:pPr>
            <w:r w:rsidRPr="00CC6DE7">
              <w:rPr>
                <w:rFonts w:cs="Arial"/>
                <w:b/>
                <w:bCs/>
                <w:color w:val="000000"/>
              </w:rPr>
              <w:t>772</w:t>
            </w:r>
          </w:p>
        </w:tc>
        <w:tc>
          <w:tcPr>
            <w:tcW w:w="1347" w:type="dxa"/>
            <w:tcBorders>
              <w:top w:val="single" w:sz="6" w:space="0" w:color="auto"/>
              <w:left w:val="single" w:sz="6" w:space="0" w:color="auto"/>
              <w:bottom w:val="single" w:sz="6" w:space="0" w:color="auto"/>
              <w:right w:val="single" w:sz="6" w:space="0" w:color="auto"/>
            </w:tcBorders>
            <w:shd w:val="solid" w:color="FFFF00" w:fill="auto"/>
          </w:tcPr>
          <w:p w:rsidR="00CC6DE7" w:rsidRPr="00CC6DE7" w:rsidRDefault="00CC6DE7" w:rsidP="00CC6DE7">
            <w:pPr>
              <w:autoSpaceDE w:val="0"/>
              <w:autoSpaceDN w:val="0"/>
              <w:adjustRightInd w:val="0"/>
              <w:jc w:val="center"/>
              <w:rPr>
                <w:rFonts w:cs="Arial"/>
                <w:b/>
                <w:bCs/>
                <w:color w:val="000000"/>
              </w:rPr>
            </w:pPr>
            <w:r w:rsidRPr="00CC6DE7">
              <w:rPr>
                <w:rFonts w:cs="Arial"/>
                <w:b/>
                <w:bCs/>
                <w:color w:val="000000"/>
              </w:rPr>
              <w:t>775</w:t>
            </w:r>
          </w:p>
        </w:tc>
        <w:tc>
          <w:tcPr>
            <w:tcW w:w="1346" w:type="dxa"/>
            <w:tcBorders>
              <w:top w:val="single" w:sz="6" w:space="0" w:color="auto"/>
              <w:left w:val="single" w:sz="6" w:space="0" w:color="auto"/>
              <w:bottom w:val="single" w:sz="6" w:space="0" w:color="auto"/>
              <w:right w:val="single" w:sz="6" w:space="0" w:color="auto"/>
            </w:tcBorders>
            <w:shd w:val="solid" w:color="FFFF00" w:fill="auto"/>
          </w:tcPr>
          <w:p w:rsidR="00CC6DE7" w:rsidRPr="00CC6DE7" w:rsidRDefault="00CC6DE7" w:rsidP="00CC6DE7">
            <w:pPr>
              <w:autoSpaceDE w:val="0"/>
              <w:autoSpaceDN w:val="0"/>
              <w:adjustRightInd w:val="0"/>
              <w:jc w:val="center"/>
              <w:rPr>
                <w:rFonts w:cs="Arial"/>
                <w:b/>
                <w:bCs/>
                <w:color w:val="000000"/>
              </w:rPr>
            </w:pPr>
            <w:r w:rsidRPr="00CC6DE7">
              <w:rPr>
                <w:rFonts w:cs="Arial"/>
                <w:b/>
                <w:bCs/>
                <w:color w:val="000000"/>
              </w:rPr>
              <w:t>776</w:t>
            </w:r>
          </w:p>
        </w:tc>
        <w:tc>
          <w:tcPr>
            <w:tcW w:w="1346" w:type="dxa"/>
            <w:tcBorders>
              <w:top w:val="single" w:sz="6" w:space="0" w:color="auto"/>
              <w:left w:val="single" w:sz="6" w:space="0" w:color="auto"/>
              <w:bottom w:val="single" w:sz="6" w:space="0" w:color="auto"/>
              <w:right w:val="single" w:sz="6" w:space="0" w:color="auto"/>
            </w:tcBorders>
            <w:shd w:val="solid" w:color="FFFF00" w:fill="auto"/>
          </w:tcPr>
          <w:p w:rsidR="00CC6DE7" w:rsidRPr="00CC6DE7" w:rsidRDefault="00CC6DE7" w:rsidP="00CC6DE7">
            <w:pPr>
              <w:autoSpaceDE w:val="0"/>
              <w:autoSpaceDN w:val="0"/>
              <w:adjustRightInd w:val="0"/>
              <w:jc w:val="center"/>
              <w:rPr>
                <w:rFonts w:cs="Arial"/>
                <w:b/>
                <w:bCs/>
                <w:color w:val="000000"/>
              </w:rPr>
            </w:pPr>
            <w:r w:rsidRPr="00CC6DE7">
              <w:rPr>
                <w:rFonts w:cs="Arial"/>
                <w:b/>
                <w:bCs/>
                <w:color w:val="000000"/>
              </w:rPr>
              <w:t>gesamt</w:t>
            </w:r>
          </w:p>
        </w:tc>
      </w:tr>
      <w:tr w:rsidR="00CC6DE7" w:rsidRPr="00CC6DE7">
        <w:trPr>
          <w:trHeight w:val="274"/>
        </w:trPr>
        <w:tc>
          <w:tcPr>
            <w:tcW w:w="1346" w:type="dxa"/>
            <w:tcBorders>
              <w:top w:val="single" w:sz="6" w:space="0" w:color="auto"/>
              <w:left w:val="single" w:sz="6" w:space="0" w:color="auto"/>
              <w:bottom w:val="single" w:sz="6" w:space="0" w:color="auto"/>
              <w:right w:val="single" w:sz="6" w:space="0" w:color="auto"/>
            </w:tcBorders>
            <w:shd w:val="solid" w:color="FFFF00" w:fill="auto"/>
          </w:tcPr>
          <w:p w:rsidR="00CC6DE7" w:rsidRPr="00CC6DE7" w:rsidRDefault="00CC6DE7" w:rsidP="00CC6DE7">
            <w:pPr>
              <w:autoSpaceDE w:val="0"/>
              <w:autoSpaceDN w:val="0"/>
              <w:adjustRightInd w:val="0"/>
              <w:jc w:val="center"/>
              <w:rPr>
                <w:rFonts w:cs="Arial"/>
                <w:color w:val="000000"/>
              </w:rPr>
            </w:pPr>
            <w:r w:rsidRPr="00CC6DE7">
              <w:rPr>
                <w:rFonts w:cs="Arial"/>
                <w:color w:val="000000"/>
              </w:rPr>
              <w:t>23</w:t>
            </w:r>
          </w:p>
        </w:tc>
        <w:tc>
          <w:tcPr>
            <w:tcW w:w="1347"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93</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99</w:t>
            </w:r>
          </w:p>
        </w:tc>
        <w:tc>
          <w:tcPr>
            <w:tcW w:w="1347"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44</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3</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239</w:t>
            </w:r>
          </w:p>
        </w:tc>
      </w:tr>
      <w:tr w:rsidR="00CC6DE7" w:rsidRPr="00CC6DE7">
        <w:trPr>
          <w:trHeight w:val="274"/>
        </w:trPr>
        <w:tc>
          <w:tcPr>
            <w:tcW w:w="1346" w:type="dxa"/>
            <w:tcBorders>
              <w:top w:val="single" w:sz="6" w:space="0" w:color="auto"/>
              <w:left w:val="single" w:sz="6" w:space="0" w:color="auto"/>
              <w:bottom w:val="single" w:sz="6" w:space="0" w:color="auto"/>
              <w:right w:val="single" w:sz="6" w:space="0" w:color="auto"/>
            </w:tcBorders>
            <w:shd w:val="solid" w:color="FFFF00" w:fill="auto"/>
          </w:tcPr>
          <w:p w:rsidR="00CC6DE7" w:rsidRPr="00CC6DE7" w:rsidRDefault="00CC6DE7" w:rsidP="00CC6DE7">
            <w:pPr>
              <w:autoSpaceDE w:val="0"/>
              <w:autoSpaceDN w:val="0"/>
              <w:adjustRightInd w:val="0"/>
              <w:jc w:val="center"/>
              <w:rPr>
                <w:rFonts w:cs="Arial"/>
                <w:color w:val="000000"/>
              </w:rPr>
            </w:pPr>
            <w:r w:rsidRPr="00CC6DE7">
              <w:rPr>
                <w:rFonts w:cs="Arial"/>
                <w:color w:val="000000"/>
              </w:rPr>
              <w:t>23N</w:t>
            </w:r>
          </w:p>
        </w:tc>
        <w:tc>
          <w:tcPr>
            <w:tcW w:w="1347"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27</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34</w:t>
            </w:r>
          </w:p>
        </w:tc>
        <w:tc>
          <w:tcPr>
            <w:tcW w:w="1347"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10</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0</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71</w:t>
            </w:r>
          </w:p>
        </w:tc>
      </w:tr>
      <w:tr w:rsidR="00CC6DE7" w:rsidRPr="00CC6DE7">
        <w:trPr>
          <w:trHeight w:val="274"/>
        </w:trPr>
        <w:tc>
          <w:tcPr>
            <w:tcW w:w="1346" w:type="dxa"/>
            <w:tcBorders>
              <w:top w:val="single" w:sz="6" w:space="0" w:color="auto"/>
              <w:left w:val="single" w:sz="6" w:space="0" w:color="auto"/>
              <w:bottom w:val="single" w:sz="6" w:space="0" w:color="auto"/>
              <w:right w:val="single" w:sz="6" w:space="0" w:color="auto"/>
            </w:tcBorders>
            <w:shd w:val="solid" w:color="FFFF00" w:fill="auto"/>
          </w:tcPr>
          <w:p w:rsidR="00CC6DE7" w:rsidRPr="00CC6DE7" w:rsidRDefault="00CC6DE7" w:rsidP="00CC6DE7">
            <w:pPr>
              <w:autoSpaceDE w:val="0"/>
              <w:autoSpaceDN w:val="0"/>
              <w:adjustRightInd w:val="0"/>
              <w:jc w:val="center"/>
              <w:rPr>
                <w:rFonts w:cs="Arial"/>
                <w:color w:val="000000"/>
              </w:rPr>
            </w:pPr>
            <w:r w:rsidRPr="00CC6DE7">
              <w:rPr>
                <w:rFonts w:cs="Arial"/>
                <w:color w:val="000000"/>
              </w:rPr>
              <w:t>23R</w:t>
            </w:r>
          </w:p>
        </w:tc>
        <w:tc>
          <w:tcPr>
            <w:tcW w:w="1347"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0</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6</w:t>
            </w:r>
          </w:p>
        </w:tc>
        <w:tc>
          <w:tcPr>
            <w:tcW w:w="1347"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4</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0</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10</w:t>
            </w:r>
          </w:p>
        </w:tc>
      </w:tr>
      <w:tr w:rsidR="00CC6DE7" w:rsidRPr="00CC6DE7">
        <w:trPr>
          <w:trHeight w:val="274"/>
        </w:trPr>
        <w:tc>
          <w:tcPr>
            <w:tcW w:w="1346" w:type="dxa"/>
            <w:tcBorders>
              <w:top w:val="single" w:sz="6" w:space="0" w:color="auto"/>
              <w:left w:val="single" w:sz="6" w:space="0" w:color="auto"/>
              <w:bottom w:val="single" w:sz="6" w:space="0" w:color="auto"/>
              <w:right w:val="single" w:sz="6" w:space="0" w:color="auto"/>
            </w:tcBorders>
            <w:shd w:val="solid" w:color="FFFF00" w:fill="auto"/>
          </w:tcPr>
          <w:p w:rsidR="00CC6DE7" w:rsidRPr="00CC6DE7" w:rsidRDefault="00CC6DE7" w:rsidP="00CC6DE7">
            <w:pPr>
              <w:autoSpaceDE w:val="0"/>
              <w:autoSpaceDN w:val="0"/>
              <w:adjustRightInd w:val="0"/>
              <w:jc w:val="center"/>
              <w:rPr>
                <w:rFonts w:cs="Arial"/>
                <w:color w:val="000000"/>
              </w:rPr>
            </w:pPr>
            <w:r w:rsidRPr="00CC6DE7">
              <w:rPr>
                <w:rFonts w:cs="Arial"/>
                <w:color w:val="000000"/>
              </w:rPr>
              <w:t>23Neu</w:t>
            </w:r>
          </w:p>
        </w:tc>
        <w:tc>
          <w:tcPr>
            <w:tcW w:w="1347"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0</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0</w:t>
            </w:r>
          </w:p>
        </w:tc>
        <w:tc>
          <w:tcPr>
            <w:tcW w:w="1347"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7</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0</w:t>
            </w:r>
          </w:p>
        </w:tc>
        <w:tc>
          <w:tcPr>
            <w:tcW w:w="1346" w:type="dxa"/>
            <w:tcBorders>
              <w:top w:val="single" w:sz="6" w:space="0" w:color="auto"/>
              <w:left w:val="single" w:sz="6" w:space="0" w:color="auto"/>
              <w:bottom w:val="single" w:sz="6" w:space="0" w:color="auto"/>
              <w:right w:val="single" w:sz="6" w:space="0" w:color="auto"/>
            </w:tcBorders>
          </w:tcPr>
          <w:p w:rsidR="00CC6DE7" w:rsidRPr="00CC6DE7" w:rsidRDefault="00CC6DE7" w:rsidP="00CC6DE7">
            <w:pPr>
              <w:autoSpaceDE w:val="0"/>
              <w:autoSpaceDN w:val="0"/>
              <w:adjustRightInd w:val="0"/>
              <w:jc w:val="center"/>
              <w:rPr>
                <w:rFonts w:cs="Arial"/>
                <w:color w:val="000000"/>
              </w:rPr>
            </w:pPr>
            <w:r w:rsidRPr="00CC6DE7">
              <w:rPr>
                <w:rFonts w:cs="Arial"/>
                <w:color w:val="000000"/>
              </w:rPr>
              <w:t>7</w:t>
            </w:r>
          </w:p>
        </w:tc>
      </w:tr>
    </w:tbl>
    <w:p w:rsidR="00032F77" w:rsidRPr="00654B70" w:rsidRDefault="00032F77" w:rsidP="00417155">
      <w:pPr>
        <w:pStyle w:val="Kopfzeile"/>
        <w:jc w:val="both"/>
      </w:pPr>
    </w:p>
    <w:p w:rsidR="00417155" w:rsidRPr="007204D2" w:rsidRDefault="004B4547" w:rsidP="004B4547">
      <w:pPr>
        <w:pStyle w:val="Kopfzeile"/>
        <w:numPr>
          <w:ilvl w:val="0"/>
          <w:numId w:val="39"/>
        </w:numPr>
        <w:jc w:val="both"/>
        <w:rPr>
          <w:b/>
          <w:sz w:val="28"/>
          <w:szCs w:val="28"/>
        </w:rPr>
      </w:pPr>
      <w:r w:rsidRPr="007204D2">
        <w:rPr>
          <w:b/>
          <w:sz w:val="28"/>
          <w:szCs w:val="28"/>
        </w:rPr>
        <w:t>Arten der Selbständigen</w:t>
      </w:r>
    </w:p>
    <w:p w:rsidR="004B4547" w:rsidRDefault="004B4547" w:rsidP="004B4547">
      <w:pPr>
        <w:pStyle w:val="Kopfzeile"/>
        <w:ind w:left="720"/>
        <w:jc w:val="both"/>
        <w:rPr>
          <w:sz w:val="24"/>
          <w:szCs w:val="24"/>
        </w:rPr>
      </w:pPr>
    </w:p>
    <w:p w:rsidR="00417155" w:rsidRPr="007204D2" w:rsidRDefault="004B4547" w:rsidP="004B4547">
      <w:pPr>
        <w:pStyle w:val="Kopfzeile"/>
        <w:jc w:val="both"/>
        <w:rPr>
          <w:b/>
          <w:sz w:val="24"/>
          <w:szCs w:val="24"/>
          <w:u w:val="single"/>
        </w:rPr>
      </w:pPr>
      <w:r w:rsidRPr="007204D2">
        <w:rPr>
          <w:b/>
          <w:sz w:val="24"/>
          <w:szCs w:val="24"/>
          <w:u w:val="single"/>
        </w:rPr>
        <w:t xml:space="preserve">C1.  </w:t>
      </w:r>
      <w:r w:rsidR="009920BE" w:rsidRPr="007204D2">
        <w:rPr>
          <w:b/>
          <w:sz w:val="24"/>
          <w:szCs w:val="24"/>
          <w:u w:val="single"/>
        </w:rPr>
        <w:t>Gründungswillige (Vorgründungsphase)</w:t>
      </w:r>
    </w:p>
    <w:p w:rsidR="00BE5331" w:rsidRPr="007204D2" w:rsidRDefault="009920BE" w:rsidP="00EA0B15">
      <w:pPr>
        <w:pStyle w:val="Kopfzeile"/>
        <w:jc w:val="both"/>
        <w:rPr>
          <w:sz w:val="24"/>
          <w:szCs w:val="24"/>
        </w:rPr>
      </w:pPr>
      <w:r w:rsidRPr="007204D2">
        <w:rPr>
          <w:sz w:val="24"/>
          <w:szCs w:val="24"/>
        </w:rPr>
        <w:t xml:space="preserve">Kunde möchte eine Selbstständigkeit ausüben – </w:t>
      </w:r>
      <w:r w:rsidR="00835BD1" w:rsidRPr="007204D2">
        <w:rPr>
          <w:sz w:val="24"/>
          <w:szCs w:val="24"/>
        </w:rPr>
        <w:t xml:space="preserve">zu einer </w:t>
      </w:r>
      <w:r w:rsidRPr="007204D2">
        <w:rPr>
          <w:sz w:val="24"/>
          <w:szCs w:val="24"/>
        </w:rPr>
        <w:t xml:space="preserve">Erstberatung hierfür vom bisher zuständigen AV </w:t>
      </w:r>
      <w:r w:rsidR="00835BD1" w:rsidRPr="007204D2">
        <w:rPr>
          <w:sz w:val="24"/>
          <w:szCs w:val="24"/>
        </w:rPr>
        <w:t xml:space="preserve">oder des MA in der EZ/KB </w:t>
      </w:r>
      <w:r w:rsidRPr="007204D2">
        <w:rPr>
          <w:sz w:val="24"/>
          <w:szCs w:val="24"/>
        </w:rPr>
        <w:t xml:space="preserve">mit </w:t>
      </w:r>
      <w:r w:rsidR="00835BD1" w:rsidRPr="007204D2">
        <w:rPr>
          <w:sz w:val="24"/>
          <w:szCs w:val="24"/>
        </w:rPr>
        <w:t xml:space="preserve">unterminierter </w:t>
      </w:r>
      <w:r w:rsidRPr="007204D2">
        <w:rPr>
          <w:sz w:val="24"/>
          <w:szCs w:val="24"/>
        </w:rPr>
        <w:t xml:space="preserve">WV an </w:t>
      </w:r>
      <w:r w:rsidR="00835BD1" w:rsidRPr="007204D2">
        <w:rPr>
          <w:sz w:val="24"/>
          <w:szCs w:val="24"/>
        </w:rPr>
        <w:t xml:space="preserve">den </w:t>
      </w:r>
      <w:r w:rsidRPr="007204D2">
        <w:rPr>
          <w:sz w:val="24"/>
          <w:szCs w:val="24"/>
        </w:rPr>
        <w:t>Selbständigen AV</w:t>
      </w:r>
      <w:r w:rsidR="00835BD1" w:rsidRPr="007204D2">
        <w:rPr>
          <w:sz w:val="24"/>
          <w:szCs w:val="24"/>
        </w:rPr>
        <w:t xml:space="preserve"> als Informa</w:t>
      </w:r>
      <w:r w:rsidR="00654B70" w:rsidRPr="007204D2">
        <w:rPr>
          <w:sz w:val="24"/>
          <w:szCs w:val="24"/>
        </w:rPr>
        <w:t>tion legen. Dieser lädt sich</w:t>
      </w:r>
      <w:r w:rsidR="00835BD1" w:rsidRPr="007204D2">
        <w:rPr>
          <w:sz w:val="24"/>
          <w:szCs w:val="24"/>
        </w:rPr>
        <w:t xml:space="preserve"> </w:t>
      </w:r>
      <w:r w:rsidR="00974BD6" w:rsidRPr="007204D2">
        <w:rPr>
          <w:sz w:val="24"/>
          <w:szCs w:val="24"/>
        </w:rPr>
        <w:t>das</w:t>
      </w:r>
      <w:r w:rsidR="001C370E" w:rsidRPr="007204D2">
        <w:rPr>
          <w:sz w:val="24"/>
          <w:szCs w:val="24"/>
        </w:rPr>
        <w:t xml:space="preserve"> </w:t>
      </w:r>
      <w:r w:rsidR="00835BD1" w:rsidRPr="007204D2">
        <w:rPr>
          <w:sz w:val="24"/>
          <w:szCs w:val="24"/>
        </w:rPr>
        <w:t xml:space="preserve">Gründungswilligen ein. Mit </w:t>
      </w:r>
      <w:r w:rsidR="001C370E" w:rsidRPr="007204D2">
        <w:rPr>
          <w:sz w:val="24"/>
          <w:szCs w:val="24"/>
        </w:rPr>
        <w:t>der Einladung wird gleichzeitig</w:t>
      </w:r>
      <w:r w:rsidR="00654B70" w:rsidRPr="007204D2">
        <w:rPr>
          <w:sz w:val="24"/>
          <w:szCs w:val="24"/>
        </w:rPr>
        <w:t xml:space="preserve"> </w:t>
      </w:r>
      <w:r w:rsidR="00835BD1" w:rsidRPr="007204D2">
        <w:rPr>
          <w:sz w:val="24"/>
          <w:szCs w:val="24"/>
        </w:rPr>
        <w:t>das Mitb</w:t>
      </w:r>
      <w:r w:rsidR="00654B70" w:rsidRPr="007204D2">
        <w:rPr>
          <w:sz w:val="24"/>
          <w:szCs w:val="24"/>
        </w:rPr>
        <w:t xml:space="preserve">ringen eines Grobkonzeptes und </w:t>
      </w:r>
      <w:r w:rsidR="001C370E" w:rsidRPr="007204D2">
        <w:rPr>
          <w:sz w:val="24"/>
          <w:szCs w:val="24"/>
        </w:rPr>
        <w:t>weiter</w:t>
      </w:r>
      <w:r w:rsidR="00835BD1" w:rsidRPr="007204D2">
        <w:rPr>
          <w:sz w:val="24"/>
          <w:szCs w:val="24"/>
        </w:rPr>
        <w:t xml:space="preserve"> bereits vorhandene</w:t>
      </w:r>
      <w:r w:rsidR="001C370E" w:rsidRPr="007204D2">
        <w:rPr>
          <w:sz w:val="24"/>
          <w:szCs w:val="24"/>
        </w:rPr>
        <w:t>r</w:t>
      </w:r>
      <w:r w:rsidR="00835BD1" w:rsidRPr="007204D2">
        <w:rPr>
          <w:sz w:val="24"/>
          <w:szCs w:val="24"/>
        </w:rPr>
        <w:t xml:space="preserve"> Unterlagen für das angestrebte Unternehmensziel</w:t>
      </w:r>
      <w:r w:rsidR="00654B70" w:rsidRPr="007204D2">
        <w:rPr>
          <w:sz w:val="24"/>
          <w:szCs w:val="24"/>
        </w:rPr>
        <w:t xml:space="preserve"> zum Beratungstermin verlangt</w:t>
      </w:r>
      <w:r w:rsidR="00835BD1" w:rsidRPr="007204D2">
        <w:rPr>
          <w:sz w:val="24"/>
          <w:szCs w:val="24"/>
        </w:rPr>
        <w:t>.</w:t>
      </w:r>
    </w:p>
    <w:p w:rsidR="00835BD1" w:rsidRPr="00654B70" w:rsidRDefault="00835BD1" w:rsidP="00EA0B15">
      <w:pPr>
        <w:pStyle w:val="Kopfzeile"/>
        <w:jc w:val="both"/>
      </w:pPr>
    </w:p>
    <w:p w:rsidR="00835BD1" w:rsidRPr="007204D2" w:rsidRDefault="00835BD1" w:rsidP="00EA0B15">
      <w:pPr>
        <w:pStyle w:val="Kopfzeile"/>
        <w:jc w:val="both"/>
        <w:rPr>
          <w:sz w:val="24"/>
          <w:szCs w:val="24"/>
        </w:rPr>
      </w:pPr>
      <w:r w:rsidRPr="007204D2">
        <w:rPr>
          <w:b/>
          <w:sz w:val="24"/>
          <w:szCs w:val="24"/>
          <w:u w:val="single"/>
        </w:rPr>
        <w:t>Im Beratungsgespräch</w:t>
      </w:r>
      <w:r w:rsidR="00654B70" w:rsidRPr="007204D2">
        <w:rPr>
          <w:b/>
          <w:sz w:val="24"/>
          <w:szCs w:val="24"/>
          <w:u w:val="single"/>
        </w:rPr>
        <w:t xml:space="preserve"> beim AV</w:t>
      </w:r>
      <w:r w:rsidRPr="007204D2">
        <w:rPr>
          <w:sz w:val="24"/>
          <w:szCs w:val="24"/>
        </w:rPr>
        <w:t xml:space="preserve"> &gt;&gt;&gt; </w:t>
      </w:r>
      <w:r w:rsidRPr="007204D2">
        <w:rPr>
          <w:b/>
          <w:sz w:val="24"/>
          <w:szCs w:val="24"/>
        </w:rPr>
        <w:t>wenn ja</w:t>
      </w:r>
      <w:r w:rsidRPr="007204D2">
        <w:rPr>
          <w:sz w:val="24"/>
          <w:szCs w:val="24"/>
        </w:rPr>
        <w:t xml:space="preserve"> </w:t>
      </w:r>
      <w:r w:rsidR="006A2E8D" w:rsidRPr="007204D2">
        <w:rPr>
          <w:b/>
          <w:sz w:val="24"/>
          <w:szCs w:val="24"/>
        </w:rPr>
        <w:t>zum Gründungsvorhaben</w:t>
      </w:r>
      <w:r w:rsidR="006A2E8D" w:rsidRPr="007204D2">
        <w:rPr>
          <w:sz w:val="24"/>
          <w:szCs w:val="24"/>
        </w:rPr>
        <w:t xml:space="preserve"> </w:t>
      </w:r>
      <w:r w:rsidRPr="007204D2">
        <w:rPr>
          <w:sz w:val="24"/>
          <w:szCs w:val="24"/>
        </w:rPr>
        <w:t xml:space="preserve">&gt;&gt;&gt;Vergabe Folgetermin bei AV &gt;&gt;&gt;im Folgetermin Erstellung EinV </w:t>
      </w:r>
      <w:r w:rsidR="00654B70" w:rsidRPr="007204D2">
        <w:rPr>
          <w:sz w:val="24"/>
          <w:szCs w:val="24"/>
        </w:rPr>
        <w:t xml:space="preserve">mit konkreter Festlegung </w:t>
      </w:r>
      <w:r w:rsidR="00654B70" w:rsidRPr="007204D2">
        <w:rPr>
          <w:sz w:val="24"/>
          <w:szCs w:val="24"/>
          <w:u w:val="single"/>
        </w:rPr>
        <w:t>Vorstellung beim Lotsendienst</w:t>
      </w:r>
      <w:r w:rsidR="00654B70" w:rsidRPr="007204D2">
        <w:rPr>
          <w:sz w:val="24"/>
          <w:szCs w:val="24"/>
        </w:rPr>
        <w:t xml:space="preserve"> zur Feststellung /Überprüfung des Gründungskonzeptes und dessen Umsetzungschancen</w:t>
      </w:r>
      <w:r w:rsidR="00B53290" w:rsidRPr="007204D2">
        <w:rPr>
          <w:sz w:val="24"/>
          <w:szCs w:val="24"/>
        </w:rPr>
        <w:t xml:space="preserve">/ der persönlichen und fachlichen Eignung als Selbständiger ( zB anhand Gründer – und/oder </w:t>
      </w:r>
      <w:r w:rsidR="00B53290" w:rsidRPr="007204D2">
        <w:rPr>
          <w:sz w:val="24"/>
          <w:szCs w:val="24"/>
        </w:rPr>
        <w:lastRenderedPageBreak/>
        <w:t xml:space="preserve">Unternehmertests) </w:t>
      </w:r>
      <w:r w:rsidR="00654B70" w:rsidRPr="007204D2">
        <w:rPr>
          <w:sz w:val="24"/>
          <w:szCs w:val="24"/>
        </w:rPr>
        <w:t xml:space="preserve">. </w:t>
      </w:r>
      <w:r w:rsidR="00B53290" w:rsidRPr="007204D2">
        <w:rPr>
          <w:sz w:val="24"/>
          <w:szCs w:val="24"/>
        </w:rPr>
        <w:t>&gt;&gt;&gt; Dokumentation Begründung Teilnahme</w:t>
      </w:r>
      <w:r w:rsidR="00B53290">
        <w:t xml:space="preserve"> </w:t>
      </w:r>
      <w:r w:rsidR="00B53290" w:rsidRPr="007204D2">
        <w:rPr>
          <w:sz w:val="24"/>
          <w:szCs w:val="24"/>
        </w:rPr>
        <w:t xml:space="preserve">an Lotsendienst </w:t>
      </w:r>
      <w:r w:rsidR="00CC6DE7" w:rsidRPr="007204D2">
        <w:rPr>
          <w:sz w:val="24"/>
          <w:szCs w:val="24"/>
        </w:rPr>
        <w:t>in VerBIS</w:t>
      </w:r>
      <w:r w:rsidR="00B53290" w:rsidRPr="007204D2">
        <w:rPr>
          <w:sz w:val="24"/>
          <w:szCs w:val="24"/>
        </w:rPr>
        <w:t xml:space="preserve"> und Setzen einer terminierten WV innerhalb 1-2 Monate zur Überprüfung</w:t>
      </w:r>
    </w:p>
    <w:p w:rsidR="00654B70" w:rsidRPr="007204D2" w:rsidRDefault="00654B70" w:rsidP="00EA0B15">
      <w:pPr>
        <w:pStyle w:val="Kopfzeile"/>
        <w:jc w:val="both"/>
        <w:rPr>
          <w:sz w:val="24"/>
          <w:szCs w:val="24"/>
        </w:rPr>
      </w:pPr>
    </w:p>
    <w:p w:rsidR="00654B70" w:rsidRPr="007204D2" w:rsidRDefault="00654B70" w:rsidP="00654B70">
      <w:pPr>
        <w:pStyle w:val="Kopfzeile"/>
        <w:jc w:val="both"/>
        <w:rPr>
          <w:sz w:val="24"/>
          <w:szCs w:val="24"/>
        </w:rPr>
      </w:pPr>
      <w:r w:rsidRPr="007204D2">
        <w:rPr>
          <w:b/>
          <w:sz w:val="24"/>
          <w:szCs w:val="24"/>
          <w:u w:val="single"/>
        </w:rPr>
        <w:t>Im Beratungsgespräch beim AV</w:t>
      </w:r>
      <w:r w:rsidRPr="007204D2">
        <w:rPr>
          <w:sz w:val="24"/>
          <w:szCs w:val="24"/>
        </w:rPr>
        <w:t xml:space="preserve"> &gt;&gt;&gt; </w:t>
      </w:r>
      <w:r w:rsidRPr="007204D2">
        <w:rPr>
          <w:b/>
          <w:sz w:val="24"/>
          <w:szCs w:val="24"/>
        </w:rPr>
        <w:t>wenn nein</w:t>
      </w:r>
      <w:r w:rsidRPr="007204D2">
        <w:rPr>
          <w:sz w:val="24"/>
          <w:szCs w:val="24"/>
        </w:rPr>
        <w:t xml:space="preserve"> </w:t>
      </w:r>
      <w:r w:rsidR="006A2E8D" w:rsidRPr="007204D2">
        <w:rPr>
          <w:b/>
          <w:sz w:val="24"/>
          <w:szCs w:val="24"/>
        </w:rPr>
        <w:t>zum Gründungsvorhaben</w:t>
      </w:r>
      <w:r w:rsidR="006A2E8D" w:rsidRPr="007204D2">
        <w:rPr>
          <w:sz w:val="24"/>
          <w:szCs w:val="24"/>
        </w:rPr>
        <w:t xml:space="preserve"> </w:t>
      </w:r>
      <w:r w:rsidRPr="007204D2">
        <w:rPr>
          <w:sz w:val="24"/>
          <w:szCs w:val="24"/>
        </w:rPr>
        <w:t xml:space="preserve">&gt;&gt;&gt;Abgabe des Gründungswilligen zurück an den bisherigen zuständigen AV. &gt;&gt;&gt; Dokumentation Begründung Rückgabe </w:t>
      </w:r>
      <w:r w:rsidR="00CC6DE7" w:rsidRPr="007204D2">
        <w:rPr>
          <w:sz w:val="24"/>
          <w:szCs w:val="24"/>
        </w:rPr>
        <w:t>in VerBIS</w:t>
      </w:r>
      <w:r w:rsidRPr="007204D2">
        <w:rPr>
          <w:sz w:val="24"/>
          <w:szCs w:val="24"/>
        </w:rPr>
        <w:t xml:space="preserve"> und Setzen einer unterminierten WV </w:t>
      </w:r>
    </w:p>
    <w:p w:rsidR="00032F77" w:rsidRPr="007204D2" w:rsidRDefault="00032F77" w:rsidP="00654B70">
      <w:pPr>
        <w:pStyle w:val="Kopfzeile"/>
        <w:jc w:val="both"/>
        <w:rPr>
          <w:sz w:val="24"/>
          <w:szCs w:val="24"/>
        </w:rPr>
      </w:pPr>
    </w:p>
    <w:p w:rsidR="00032F77" w:rsidRPr="007204D2" w:rsidRDefault="00032F77" w:rsidP="00654B70">
      <w:pPr>
        <w:pStyle w:val="Kopfzeile"/>
        <w:jc w:val="both"/>
        <w:rPr>
          <w:u w:val="single"/>
        </w:rPr>
      </w:pPr>
      <w:r w:rsidRPr="007204D2">
        <w:rPr>
          <w:u w:val="single"/>
        </w:rPr>
        <w:t>wichtiger Hinweis:</w:t>
      </w:r>
    </w:p>
    <w:p w:rsidR="00032F77" w:rsidRPr="007204D2" w:rsidRDefault="00032F77" w:rsidP="00654B70">
      <w:pPr>
        <w:pStyle w:val="Kopfzeile"/>
        <w:jc w:val="both"/>
      </w:pPr>
      <w:r w:rsidRPr="007204D2">
        <w:rPr>
          <w:bCs/>
        </w:rPr>
        <w:t xml:space="preserve">Um passive Leistungen nachhaltig zu reduzieren, sind selbständigen und/oder gründungswilligen Kunden einerseits ihre Verpflichtungen als Empfänger sozialer Transferleistungen zu verdeutlichen; andererseits ist dieser Personenkreis – bei entsprechenden Erfolgsaussichten – </w:t>
      </w:r>
      <w:r w:rsidRPr="007204D2">
        <w:rPr>
          <w:bCs/>
          <w:u w:val="single"/>
        </w:rPr>
        <w:t>bedarfsgerecht zu fördern</w:t>
      </w:r>
      <w:r w:rsidRPr="007204D2">
        <w:rPr>
          <w:bCs/>
        </w:rPr>
        <w:t>.</w:t>
      </w:r>
    </w:p>
    <w:p w:rsidR="00032F77" w:rsidRPr="007204D2" w:rsidRDefault="00032F77" w:rsidP="00654B70">
      <w:pPr>
        <w:pStyle w:val="Kopfzeile"/>
        <w:jc w:val="both"/>
      </w:pPr>
    </w:p>
    <w:p w:rsidR="00032F77" w:rsidRDefault="00032F77" w:rsidP="00654B70">
      <w:pPr>
        <w:pStyle w:val="Kopfzeile"/>
        <w:jc w:val="both"/>
      </w:pPr>
    </w:p>
    <w:p w:rsidR="00B53290" w:rsidRDefault="00B53290" w:rsidP="00654B70">
      <w:pPr>
        <w:pStyle w:val="Kopfzeile"/>
        <w:jc w:val="both"/>
      </w:pPr>
    </w:p>
    <w:p w:rsidR="007C5326" w:rsidRPr="007204D2" w:rsidRDefault="004B4547" w:rsidP="004B4547">
      <w:pPr>
        <w:pStyle w:val="Kopfzeile"/>
        <w:jc w:val="both"/>
        <w:rPr>
          <w:b/>
          <w:sz w:val="24"/>
          <w:szCs w:val="24"/>
          <w:u w:val="single"/>
        </w:rPr>
      </w:pPr>
      <w:r w:rsidRPr="007204D2">
        <w:rPr>
          <w:b/>
          <w:sz w:val="24"/>
          <w:szCs w:val="24"/>
          <w:u w:val="single"/>
        </w:rPr>
        <w:t xml:space="preserve">C 2. </w:t>
      </w:r>
      <w:r w:rsidR="006A2E8D" w:rsidRPr="007204D2">
        <w:rPr>
          <w:b/>
          <w:sz w:val="24"/>
          <w:szCs w:val="24"/>
          <w:u w:val="single"/>
        </w:rPr>
        <w:t>Ex</w:t>
      </w:r>
      <w:r w:rsidR="007C5326" w:rsidRPr="007204D2">
        <w:rPr>
          <w:b/>
          <w:sz w:val="24"/>
          <w:szCs w:val="24"/>
          <w:u w:val="single"/>
        </w:rPr>
        <w:t>istenzgründer</w:t>
      </w:r>
    </w:p>
    <w:p w:rsidR="007C5326" w:rsidRPr="007204D2" w:rsidRDefault="007C5326" w:rsidP="00654B70">
      <w:pPr>
        <w:pStyle w:val="Kopfzeile"/>
        <w:jc w:val="both"/>
        <w:rPr>
          <w:sz w:val="24"/>
          <w:szCs w:val="24"/>
          <w:u w:val="single"/>
        </w:rPr>
      </w:pPr>
    </w:p>
    <w:p w:rsidR="007C5326" w:rsidRPr="007204D2" w:rsidRDefault="007C5326" w:rsidP="00654B70">
      <w:pPr>
        <w:pStyle w:val="Kopfzeile"/>
        <w:jc w:val="both"/>
        <w:rPr>
          <w:sz w:val="24"/>
          <w:szCs w:val="24"/>
          <w:u w:val="single"/>
        </w:rPr>
      </w:pPr>
    </w:p>
    <w:p w:rsidR="00B53290" w:rsidRPr="007204D2" w:rsidRDefault="00B53290" w:rsidP="00654B70">
      <w:pPr>
        <w:pStyle w:val="Kopfzeile"/>
        <w:jc w:val="both"/>
        <w:rPr>
          <w:sz w:val="24"/>
          <w:szCs w:val="24"/>
        </w:rPr>
      </w:pPr>
      <w:r w:rsidRPr="007204D2">
        <w:rPr>
          <w:b/>
          <w:sz w:val="24"/>
          <w:szCs w:val="24"/>
          <w:u w:val="single"/>
        </w:rPr>
        <w:t>Nach Teilnahme Lotsendienst</w:t>
      </w:r>
      <w:r w:rsidRPr="007204D2">
        <w:rPr>
          <w:sz w:val="24"/>
          <w:szCs w:val="24"/>
        </w:rPr>
        <w:t xml:space="preserve"> &gt;&gt;&gt;</w:t>
      </w:r>
      <w:r w:rsidRPr="007204D2">
        <w:rPr>
          <w:b/>
          <w:sz w:val="24"/>
          <w:szCs w:val="24"/>
        </w:rPr>
        <w:t xml:space="preserve"> wenn ja</w:t>
      </w:r>
      <w:r w:rsidRPr="007204D2">
        <w:rPr>
          <w:sz w:val="24"/>
          <w:szCs w:val="24"/>
        </w:rPr>
        <w:t xml:space="preserve"> </w:t>
      </w:r>
      <w:r w:rsidR="006A2E8D" w:rsidRPr="007204D2">
        <w:rPr>
          <w:b/>
          <w:sz w:val="24"/>
          <w:szCs w:val="24"/>
        </w:rPr>
        <w:t>zur Existenzgründung</w:t>
      </w:r>
      <w:r w:rsidR="006A2E8D" w:rsidRPr="007204D2">
        <w:rPr>
          <w:sz w:val="24"/>
          <w:szCs w:val="24"/>
        </w:rPr>
        <w:t xml:space="preserve"> </w:t>
      </w:r>
      <w:r w:rsidRPr="007204D2">
        <w:rPr>
          <w:sz w:val="24"/>
          <w:szCs w:val="24"/>
        </w:rPr>
        <w:t xml:space="preserve">&gt;&gt;&gt;Beratungsgespräch beim AV&gt;&gt;&gt;Erstellung </w:t>
      </w:r>
      <w:r w:rsidR="001C370E" w:rsidRPr="007204D2">
        <w:rPr>
          <w:sz w:val="24"/>
          <w:szCs w:val="24"/>
        </w:rPr>
        <w:t xml:space="preserve">eines </w:t>
      </w:r>
      <w:r w:rsidRPr="007204D2">
        <w:rPr>
          <w:sz w:val="24"/>
          <w:szCs w:val="24"/>
        </w:rPr>
        <w:t>konkreten Zeitplan</w:t>
      </w:r>
      <w:r w:rsidR="001C370E" w:rsidRPr="007204D2">
        <w:rPr>
          <w:sz w:val="24"/>
          <w:szCs w:val="24"/>
        </w:rPr>
        <w:t>es</w:t>
      </w:r>
      <w:r w:rsidRPr="007204D2">
        <w:rPr>
          <w:sz w:val="24"/>
          <w:szCs w:val="24"/>
        </w:rPr>
        <w:t xml:space="preserve"> für Planung und Aufnahme Selbständigkeit&gt;&gt;&gt;ggf. zur Unterstützung Prüfung Teilnahme an Existenzgründungsseminar</w:t>
      </w:r>
      <w:r w:rsidR="001C370E" w:rsidRPr="007204D2">
        <w:rPr>
          <w:sz w:val="24"/>
          <w:szCs w:val="24"/>
        </w:rPr>
        <w:t xml:space="preserve"> oder Ähnlichem</w:t>
      </w:r>
      <w:r w:rsidR="00C81AB0" w:rsidRPr="007204D2">
        <w:rPr>
          <w:sz w:val="24"/>
          <w:szCs w:val="24"/>
        </w:rPr>
        <w:t>, Wirtschaftsförderern, regionalen Netzwerken zur Wir</w:t>
      </w:r>
      <w:r w:rsidR="00DB5227" w:rsidRPr="007204D2">
        <w:rPr>
          <w:sz w:val="24"/>
          <w:szCs w:val="24"/>
        </w:rPr>
        <w:t>t</w:t>
      </w:r>
      <w:r w:rsidR="00C81AB0" w:rsidRPr="007204D2">
        <w:rPr>
          <w:sz w:val="24"/>
          <w:szCs w:val="24"/>
        </w:rPr>
        <w:t xml:space="preserve">schaftsförderung&gt;&gt;&gt;zu möglichen Eingliederungsleistungen für Selbständige </w:t>
      </w:r>
      <w:r w:rsidR="007C5326" w:rsidRPr="007204D2">
        <w:rPr>
          <w:sz w:val="24"/>
          <w:szCs w:val="24"/>
        </w:rPr>
        <w:t xml:space="preserve">nach dem SGB II beraten und </w:t>
      </w:r>
      <w:r w:rsidR="00C81AB0" w:rsidRPr="007204D2">
        <w:rPr>
          <w:sz w:val="24"/>
          <w:szCs w:val="24"/>
        </w:rPr>
        <w:t xml:space="preserve">in EinV dementsprechend aufnehmen, wenn zielführend, erforderlich und wirtschaftlich , </w:t>
      </w:r>
      <w:r w:rsidR="00C81AB0" w:rsidRPr="007204D2">
        <w:rPr>
          <w:b/>
          <w:sz w:val="24"/>
          <w:szCs w:val="24"/>
          <w:u w:val="single"/>
        </w:rPr>
        <w:t xml:space="preserve">den konkreten Zeitplan Umsetzung Aufnahme Selbständigkeit in jedem Fall in EinV fortschreiben </w:t>
      </w:r>
      <w:r w:rsidR="007C5326" w:rsidRPr="007204D2">
        <w:rPr>
          <w:b/>
          <w:sz w:val="24"/>
          <w:szCs w:val="24"/>
          <w:u w:val="single"/>
        </w:rPr>
        <w:t>max. 3 Monate</w:t>
      </w:r>
      <w:r w:rsidR="007C5326" w:rsidRPr="007204D2">
        <w:rPr>
          <w:sz w:val="24"/>
          <w:szCs w:val="24"/>
        </w:rPr>
        <w:t xml:space="preserve"> </w:t>
      </w:r>
      <w:r w:rsidR="00C81AB0" w:rsidRPr="007204D2">
        <w:rPr>
          <w:sz w:val="24"/>
          <w:szCs w:val="24"/>
        </w:rPr>
        <w:t xml:space="preserve">&gt;&gt;&gt;Nachhaltung von Terminen über WV und </w:t>
      </w:r>
      <w:r w:rsidR="0012276D" w:rsidRPr="007204D2">
        <w:rPr>
          <w:sz w:val="24"/>
          <w:szCs w:val="24"/>
        </w:rPr>
        <w:t xml:space="preserve">engen </w:t>
      </w:r>
      <w:r w:rsidR="00C81AB0" w:rsidRPr="007204D2">
        <w:rPr>
          <w:sz w:val="24"/>
          <w:szCs w:val="24"/>
        </w:rPr>
        <w:t>telefonischen Kontakt mit Gründungswilligen und Dokumentierung der Teilergebnisse in VerBIS</w:t>
      </w:r>
    </w:p>
    <w:p w:rsidR="0012276D" w:rsidRPr="007204D2" w:rsidRDefault="0012276D" w:rsidP="00654B70">
      <w:pPr>
        <w:pStyle w:val="Kopfzeile"/>
        <w:jc w:val="both"/>
        <w:rPr>
          <w:sz w:val="24"/>
          <w:szCs w:val="24"/>
        </w:rPr>
      </w:pPr>
    </w:p>
    <w:p w:rsidR="0012276D" w:rsidRPr="007204D2" w:rsidRDefault="0012276D" w:rsidP="0012276D">
      <w:pPr>
        <w:pStyle w:val="Kopfzeile"/>
        <w:jc w:val="both"/>
        <w:rPr>
          <w:sz w:val="24"/>
          <w:szCs w:val="24"/>
        </w:rPr>
      </w:pPr>
      <w:r w:rsidRPr="007204D2">
        <w:rPr>
          <w:b/>
          <w:sz w:val="24"/>
          <w:szCs w:val="24"/>
          <w:u w:val="single"/>
        </w:rPr>
        <w:t>Nach Teilnahme Lotsendienst</w:t>
      </w:r>
      <w:r w:rsidRPr="007204D2">
        <w:rPr>
          <w:sz w:val="24"/>
          <w:szCs w:val="24"/>
        </w:rPr>
        <w:t xml:space="preserve"> &gt;&gt;&gt; </w:t>
      </w:r>
      <w:r w:rsidRPr="007204D2">
        <w:rPr>
          <w:b/>
          <w:sz w:val="24"/>
          <w:szCs w:val="24"/>
        </w:rPr>
        <w:t>wenn nein</w:t>
      </w:r>
      <w:r w:rsidRPr="007204D2">
        <w:rPr>
          <w:sz w:val="24"/>
          <w:szCs w:val="24"/>
        </w:rPr>
        <w:t xml:space="preserve"> </w:t>
      </w:r>
      <w:r w:rsidR="006A2E8D" w:rsidRPr="007204D2">
        <w:rPr>
          <w:b/>
          <w:sz w:val="24"/>
          <w:szCs w:val="24"/>
        </w:rPr>
        <w:t>zur Existenzgründung</w:t>
      </w:r>
      <w:r w:rsidR="006A2E8D" w:rsidRPr="007204D2">
        <w:rPr>
          <w:sz w:val="24"/>
          <w:szCs w:val="24"/>
        </w:rPr>
        <w:t xml:space="preserve"> </w:t>
      </w:r>
      <w:r w:rsidRPr="007204D2">
        <w:rPr>
          <w:sz w:val="24"/>
          <w:szCs w:val="24"/>
        </w:rPr>
        <w:t>&gt;&gt;&gt;</w:t>
      </w:r>
      <w:r w:rsidR="007C5326" w:rsidRPr="007204D2">
        <w:rPr>
          <w:sz w:val="24"/>
          <w:szCs w:val="24"/>
        </w:rPr>
        <w:t>Beratungsgespräch beim AV&gt;&gt;&gt;</w:t>
      </w:r>
      <w:r w:rsidRPr="007204D2">
        <w:rPr>
          <w:sz w:val="24"/>
          <w:szCs w:val="24"/>
        </w:rPr>
        <w:t xml:space="preserve">Abgabe des Gründungswilligen zurück an den bisherigen zuständigen AV. &gt;&gt;&gt; Dokumentation Begründung Rückgabe </w:t>
      </w:r>
      <w:r w:rsidR="00CC6DE7" w:rsidRPr="007204D2">
        <w:rPr>
          <w:sz w:val="24"/>
          <w:szCs w:val="24"/>
        </w:rPr>
        <w:t>in VerBIS</w:t>
      </w:r>
      <w:r w:rsidRPr="007204D2">
        <w:rPr>
          <w:sz w:val="24"/>
          <w:szCs w:val="24"/>
        </w:rPr>
        <w:t xml:space="preserve"> und Setzen einer unterminierten WV </w:t>
      </w:r>
    </w:p>
    <w:p w:rsidR="00A356C0" w:rsidRDefault="00A356C0" w:rsidP="00CC6DE7">
      <w:pPr>
        <w:pStyle w:val="Listenabsatz"/>
        <w:ind w:left="0"/>
        <w:contextualSpacing w:val="0"/>
      </w:pPr>
    </w:p>
    <w:p w:rsidR="00A356C0" w:rsidRDefault="00A356C0" w:rsidP="00EA0B15">
      <w:pPr>
        <w:pStyle w:val="Listenabsatz"/>
        <w:ind w:left="0"/>
        <w:contextualSpacing w:val="0"/>
        <w:jc w:val="center"/>
      </w:pPr>
    </w:p>
    <w:p w:rsidR="007C5326" w:rsidRPr="007204D2" w:rsidRDefault="00BA696F" w:rsidP="00BA696F">
      <w:pPr>
        <w:pStyle w:val="Kopfzeile"/>
        <w:jc w:val="both"/>
        <w:rPr>
          <w:b/>
          <w:sz w:val="24"/>
          <w:szCs w:val="24"/>
          <w:u w:val="single"/>
        </w:rPr>
      </w:pPr>
      <w:r w:rsidRPr="007204D2">
        <w:rPr>
          <w:b/>
          <w:sz w:val="24"/>
          <w:szCs w:val="24"/>
          <w:u w:val="single"/>
        </w:rPr>
        <w:t>C 3. Selbständige</w:t>
      </w:r>
      <w:r w:rsidR="007C5326" w:rsidRPr="007204D2">
        <w:rPr>
          <w:b/>
          <w:sz w:val="24"/>
          <w:szCs w:val="24"/>
          <w:u w:val="single"/>
        </w:rPr>
        <w:t xml:space="preserve"> im Bestand</w:t>
      </w:r>
    </w:p>
    <w:p w:rsidR="00DB5227" w:rsidRPr="007204D2" w:rsidRDefault="00DB5227" w:rsidP="00DB5227">
      <w:pPr>
        <w:pStyle w:val="Kopfzeile"/>
        <w:jc w:val="both"/>
        <w:rPr>
          <w:b/>
          <w:sz w:val="24"/>
          <w:szCs w:val="24"/>
          <w:u w:val="single"/>
        </w:rPr>
      </w:pPr>
    </w:p>
    <w:p w:rsidR="00C97CB7" w:rsidRPr="007204D2" w:rsidRDefault="001C370E" w:rsidP="001B35DD">
      <w:pPr>
        <w:pStyle w:val="Listenabsatz"/>
        <w:ind w:left="0"/>
        <w:contextualSpacing w:val="0"/>
        <w:jc w:val="both"/>
        <w:rPr>
          <w:sz w:val="24"/>
          <w:szCs w:val="24"/>
        </w:rPr>
      </w:pPr>
      <w:r w:rsidRPr="007204D2">
        <w:rPr>
          <w:sz w:val="24"/>
          <w:szCs w:val="24"/>
        </w:rPr>
        <w:t>Die Zielsetzung des JC OSL bei</w:t>
      </w:r>
      <w:r w:rsidR="00A356C0" w:rsidRPr="007204D2">
        <w:rPr>
          <w:sz w:val="24"/>
          <w:szCs w:val="24"/>
        </w:rPr>
        <w:t xml:space="preserve"> dieser Gruppe von Selbständigen besteht darin, eine kontinuierliche Nachhaltung (Kontakt in der AV aller 3 Monate) der Tragfähigkeit der Selbständigkeit durchzuführen, um damit die Beendigung der Hilfebedürftigkeit zeitnah zu erreichen bzw. diese Selbständigen im Rahmen einer Umorientierung auf eine sozialversicherungspflichtige Beschäftigung im Hinblick auf die Fachkräftesicherung und der am Markt freien Stellen zu leiten. </w:t>
      </w:r>
    </w:p>
    <w:p w:rsidR="00C97CB7" w:rsidRDefault="00A356C0" w:rsidP="001B35DD">
      <w:pPr>
        <w:pStyle w:val="Listenabsatz"/>
        <w:ind w:left="0"/>
        <w:contextualSpacing w:val="0"/>
        <w:jc w:val="both"/>
      </w:pPr>
      <w:r w:rsidRPr="007204D2">
        <w:rPr>
          <w:sz w:val="24"/>
          <w:szCs w:val="24"/>
        </w:rPr>
        <w:t xml:space="preserve">Dabei soll </w:t>
      </w:r>
      <w:r w:rsidRPr="007204D2">
        <w:rPr>
          <w:sz w:val="24"/>
          <w:szCs w:val="24"/>
          <w:u w:val="single"/>
        </w:rPr>
        <w:t>eine zielführende und intensive Beratung in der Arbeitsvermittlung</w:t>
      </w:r>
      <w:r w:rsidRPr="007204D2">
        <w:rPr>
          <w:sz w:val="24"/>
          <w:szCs w:val="24"/>
        </w:rPr>
        <w:t xml:space="preserve"> vorgenommen werden</w:t>
      </w:r>
      <w:r>
        <w:t xml:space="preserve">. </w:t>
      </w:r>
    </w:p>
    <w:p w:rsidR="00623C9F" w:rsidRPr="007204D2" w:rsidRDefault="00A356C0" w:rsidP="001B35DD">
      <w:pPr>
        <w:pStyle w:val="Listenabsatz"/>
        <w:ind w:left="0"/>
        <w:contextualSpacing w:val="0"/>
        <w:jc w:val="both"/>
        <w:rPr>
          <w:sz w:val="24"/>
          <w:szCs w:val="24"/>
        </w:rPr>
      </w:pPr>
      <w:r w:rsidRPr="007204D2">
        <w:rPr>
          <w:sz w:val="24"/>
          <w:szCs w:val="24"/>
        </w:rPr>
        <w:lastRenderedPageBreak/>
        <w:t xml:space="preserve">Diese soll </w:t>
      </w:r>
      <w:r w:rsidRPr="007204D2">
        <w:rPr>
          <w:sz w:val="24"/>
          <w:szCs w:val="24"/>
          <w:u w:val="single"/>
        </w:rPr>
        <w:t xml:space="preserve">insbesondere gemeinsam mit der Leistungsabteilung </w:t>
      </w:r>
      <w:r w:rsidR="00C97CB7" w:rsidRPr="007204D2">
        <w:rPr>
          <w:sz w:val="24"/>
          <w:szCs w:val="24"/>
          <w:u w:val="single"/>
        </w:rPr>
        <w:t>(LA)</w:t>
      </w:r>
      <w:r w:rsidR="00C97CB7" w:rsidRPr="007204D2">
        <w:rPr>
          <w:sz w:val="24"/>
          <w:szCs w:val="24"/>
        </w:rPr>
        <w:t xml:space="preserve"> </w:t>
      </w:r>
      <w:r w:rsidRPr="007204D2">
        <w:rPr>
          <w:sz w:val="24"/>
          <w:szCs w:val="24"/>
        </w:rPr>
        <w:t xml:space="preserve">und unter der </w:t>
      </w:r>
      <w:r w:rsidRPr="007204D2">
        <w:rPr>
          <w:b/>
          <w:sz w:val="24"/>
          <w:szCs w:val="24"/>
        </w:rPr>
        <w:t>Betrachtung der gesamten Bedarfsgemeinschaft</w:t>
      </w:r>
      <w:r w:rsidR="00C97CB7" w:rsidRPr="007204D2">
        <w:rPr>
          <w:b/>
          <w:sz w:val="24"/>
          <w:szCs w:val="24"/>
        </w:rPr>
        <w:t xml:space="preserve"> (BG)</w:t>
      </w:r>
      <w:r w:rsidR="00C97CB7" w:rsidRPr="007204D2">
        <w:rPr>
          <w:sz w:val="24"/>
          <w:szCs w:val="24"/>
        </w:rPr>
        <w:t xml:space="preserve"> erfolgen. </w:t>
      </w:r>
    </w:p>
    <w:p w:rsidR="00EA0B15" w:rsidRPr="007204D2" w:rsidRDefault="00C97CB7" w:rsidP="001B35DD">
      <w:pPr>
        <w:pStyle w:val="Listenabsatz"/>
        <w:ind w:left="0"/>
        <w:contextualSpacing w:val="0"/>
        <w:jc w:val="both"/>
        <w:rPr>
          <w:sz w:val="24"/>
          <w:szCs w:val="24"/>
        </w:rPr>
      </w:pPr>
      <w:r w:rsidRPr="007204D2">
        <w:rPr>
          <w:sz w:val="24"/>
          <w:szCs w:val="24"/>
        </w:rPr>
        <w:t xml:space="preserve">Dabei ist es erforderlich, dass die LA die bisherigen Anrechnungen laufend überprüfen und ggf. Einkommensprognosen vornehmen und sofort berücksichtigen, so dass es zu einer sofortigen Absenkung der Leistungen nach dem SGB II kommt. Hierbei sind </w:t>
      </w:r>
      <w:r w:rsidR="00623C9F" w:rsidRPr="007204D2">
        <w:rPr>
          <w:sz w:val="24"/>
          <w:szCs w:val="24"/>
        </w:rPr>
        <w:t>insbesonder</w:t>
      </w:r>
      <w:r w:rsidR="004B4547" w:rsidRPr="007204D2">
        <w:rPr>
          <w:sz w:val="24"/>
          <w:szCs w:val="24"/>
        </w:rPr>
        <w:t>e immer</w:t>
      </w:r>
      <w:r w:rsidR="00623C9F" w:rsidRPr="007204D2">
        <w:rPr>
          <w:sz w:val="24"/>
          <w:szCs w:val="24"/>
        </w:rPr>
        <w:t xml:space="preserve"> zu prüfen der Vorrang anderer gesetzlicher Leistungen und/oder Restansprüche  wie KdU, KV</w:t>
      </w:r>
      <w:r w:rsidR="00974BD6" w:rsidRPr="007204D2">
        <w:rPr>
          <w:sz w:val="24"/>
          <w:szCs w:val="24"/>
        </w:rPr>
        <w:t>, PV</w:t>
      </w:r>
      <w:r w:rsidR="00623C9F" w:rsidRPr="007204D2">
        <w:rPr>
          <w:sz w:val="24"/>
          <w:szCs w:val="24"/>
        </w:rPr>
        <w:t xml:space="preserve"> usw.</w:t>
      </w:r>
      <w:r w:rsidR="004B4547" w:rsidRPr="007204D2">
        <w:rPr>
          <w:sz w:val="24"/>
          <w:szCs w:val="24"/>
        </w:rPr>
        <w:t xml:space="preserve"> Die jeweilige Einkommensentwicklung wird generell vorläufig anerkannt.</w:t>
      </w:r>
    </w:p>
    <w:p w:rsidR="00E84536" w:rsidRPr="007204D2" w:rsidRDefault="00E84536" w:rsidP="001B35DD">
      <w:pPr>
        <w:pStyle w:val="Listenabsatz"/>
        <w:ind w:left="0"/>
        <w:contextualSpacing w:val="0"/>
        <w:jc w:val="both"/>
        <w:rPr>
          <w:sz w:val="24"/>
          <w:szCs w:val="24"/>
        </w:rPr>
      </w:pPr>
      <w:r w:rsidRPr="007204D2">
        <w:rPr>
          <w:b/>
          <w:sz w:val="24"/>
          <w:szCs w:val="24"/>
        </w:rPr>
        <w:t>Hier stehen besonders die Selbständigen im Focus, welche</w:t>
      </w:r>
      <w:r w:rsidRPr="007204D2">
        <w:rPr>
          <w:sz w:val="24"/>
          <w:szCs w:val="24"/>
        </w:rPr>
        <w:t>:</w:t>
      </w:r>
    </w:p>
    <w:p w:rsidR="00E84536" w:rsidRPr="007204D2" w:rsidRDefault="00E84536" w:rsidP="00E84536">
      <w:pPr>
        <w:pStyle w:val="Listenabsatz"/>
        <w:numPr>
          <w:ilvl w:val="0"/>
          <w:numId w:val="37"/>
        </w:numPr>
        <w:contextualSpacing w:val="0"/>
        <w:jc w:val="both"/>
        <w:rPr>
          <w:sz w:val="24"/>
          <w:szCs w:val="24"/>
        </w:rPr>
      </w:pPr>
      <w:r w:rsidRPr="007204D2">
        <w:rPr>
          <w:sz w:val="24"/>
          <w:szCs w:val="24"/>
        </w:rPr>
        <w:t>selbständig seit mind. 2 Jahren (vorrangig &gt; 4 Jahre),</w:t>
      </w:r>
    </w:p>
    <w:p w:rsidR="00E84536" w:rsidRPr="007204D2" w:rsidRDefault="00E84536" w:rsidP="00E84536">
      <w:pPr>
        <w:pStyle w:val="Listenabsatz"/>
        <w:numPr>
          <w:ilvl w:val="0"/>
          <w:numId w:val="37"/>
        </w:numPr>
        <w:contextualSpacing w:val="0"/>
        <w:jc w:val="both"/>
        <w:rPr>
          <w:sz w:val="24"/>
          <w:szCs w:val="24"/>
        </w:rPr>
      </w:pPr>
      <w:r w:rsidRPr="007204D2">
        <w:rPr>
          <w:sz w:val="24"/>
          <w:szCs w:val="24"/>
        </w:rPr>
        <w:t>durchgehenden Leistungsbezug mit kurzzeitigen Unterbrechungen und</w:t>
      </w:r>
    </w:p>
    <w:p w:rsidR="00E84536" w:rsidRPr="007204D2" w:rsidRDefault="00E84536" w:rsidP="00E84536">
      <w:pPr>
        <w:pStyle w:val="Listenabsatz"/>
        <w:numPr>
          <w:ilvl w:val="0"/>
          <w:numId w:val="37"/>
        </w:numPr>
        <w:contextualSpacing w:val="0"/>
        <w:jc w:val="both"/>
        <w:rPr>
          <w:sz w:val="24"/>
          <w:szCs w:val="24"/>
        </w:rPr>
      </w:pPr>
      <w:r w:rsidRPr="007204D2">
        <w:rPr>
          <w:sz w:val="24"/>
          <w:szCs w:val="24"/>
        </w:rPr>
        <w:t>unrentable Selbständigkeit unter 800 EURO Anrechnungsbetrag (Freibeträge bereits abgezogen) in A2LL monatlich</w:t>
      </w:r>
    </w:p>
    <w:p w:rsidR="00E84536" w:rsidRPr="007204D2" w:rsidRDefault="00E84536" w:rsidP="00E84536">
      <w:pPr>
        <w:ind w:left="360"/>
        <w:jc w:val="both"/>
        <w:rPr>
          <w:sz w:val="24"/>
          <w:szCs w:val="24"/>
        </w:rPr>
      </w:pPr>
    </w:p>
    <w:p w:rsidR="00623C9F" w:rsidRPr="007204D2" w:rsidRDefault="00623C9F" w:rsidP="001B35DD">
      <w:pPr>
        <w:pStyle w:val="Listenabsatz"/>
        <w:ind w:left="0"/>
        <w:contextualSpacing w:val="0"/>
        <w:jc w:val="both"/>
        <w:rPr>
          <w:sz w:val="24"/>
          <w:szCs w:val="24"/>
        </w:rPr>
      </w:pPr>
    </w:p>
    <w:p w:rsidR="00E7436D" w:rsidRPr="007204D2" w:rsidRDefault="00E84536" w:rsidP="001B35DD">
      <w:pPr>
        <w:pStyle w:val="Listenabsatz"/>
        <w:ind w:left="0"/>
        <w:contextualSpacing w:val="0"/>
        <w:jc w:val="both"/>
        <w:rPr>
          <w:sz w:val="24"/>
          <w:szCs w:val="24"/>
        </w:rPr>
      </w:pPr>
      <w:r w:rsidRPr="007204D2">
        <w:rPr>
          <w:sz w:val="24"/>
          <w:szCs w:val="24"/>
          <w:u w:val="single"/>
        </w:rPr>
        <w:t xml:space="preserve">Im Beratungsgespräch </w:t>
      </w:r>
      <w:r w:rsidR="00623C9F" w:rsidRPr="007204D2">
        <w:rPr>
          <w:sz w:val="24"/>
          <w:szCs w:val="24"/>
          <w:u w:val="single"/>
        </w:rPr>
        <w:t>beim AV</w:t>
      </w:r>
      <w:r w:rsidRPr="007204D2">
        <w:rPr>
          <w:sz w:val="24"/>
          <w:szCs w:val="24"/>
          <w:u w:val="single"/>
        </w:rPr>
        <w:t xml:space="preserve"> </w:t>
      </w:r>
      <w:r w:rsidRPr="007204D2">
        <w:rPr>
          <w:sz w:val="24"/>
          <w:szCs w:val="24"/>
        </w:rPr>
        <w:t xml:space="preserve">&gt;&gt;&gt;sofern eine Überwindung der Hilfebedürftigkeit in den nächsten 3 Monaten abzusehen ist, wird der Selbständige mittels Eingliederungsvereinbarung (EinV)  verpflichtet, seine Selbständigkeit auszubauen. </w:t>
      </w:r>
    </w:p>
    <w:p w:rsidR="00E7436D" w:rsidRDefault="00E7436D" w:rsidP="001B35DD">
      <w:pPr>
        <w:pStyle w:val="Listenabsatz"/>
        <w:ind w:left="0"/>
        <w:contextualSpacing w:val="0"/>
        <w:jc w:val="both"/>
      </w:pPr>
    </w:p>
    <w:p w:rsidR="00E7436D" w:rsidRPr="007204D2" w:rsidRDefault="00E7436D" w:rsidP="001B35DD">
      <w:pPr>
        <w:pStyle w:val="Listenabsatz"/>
        <w:ind w:left="0"/>
        <w:contextualSpacing w:val="0"/>
        <w:jc w:val="both"/>
        <w:rPr>
          <w:b/>
          <w:sz w:val="20"/>
          <w:szCs w:val="20"/>
        </w:rPr>
      </w:pPr>
      <w:r w:rsidRPr="007204D2">
        <w:rPr>
          <w:b/>
          <w:sz w:val="20"/>
          <w:szCs w:val="20"/>
        </w:rPr>
        <w:t>Textvorschlag für EinV</w:t>
      </w:r>
    </w:p>
    <w:p w:rsidR="00E7436D" w:rsidRPr="007204D2" w:rsidRDefault="00E7436D" w:rsidP="001B35DD">
      <w:pPr>
        <w:pStyle w:val="Listenabsatz"/>
        <w:ind w:left="0"/>
        <w:contextualSpacing w:val="0"/>
        <w:jc w:val="both"/>
        <w:rPr>
          <w:sz w:val="20"/>
          <w:szCs w:val="20"/>
        </w:rPr>
      </w:pPr>
      <w:r w:rsidRPr="007204D2">
        <w:rPr>
          <w:sz w:val="20"/>
          <w:szCs w:val="20"/>
        </w:rPr>
        <w:t>Die bestehende Selbständigkeit als ……….. ist bis zum  (Datum in 3 Monaten) durch Herrn/Frau …. derart auszubauen, dass der individuelle Leistungsanspruch am MONAT/JAHR entfällt.</w:t>
      </w:r>
    </w:p>
    <w:p w:rsidR="00E7436D" w:rsidRPr="007204D2" w:rsidRDefault="00E7436D" w:rsidP="001B35DD">
      <w:pPr>
        <w:pStyle w:val="Listenabsatz"/>
        <w:ind w:left="0"/>
        <w:contextualSpacing w:val="0"/>
        <w:jc w:val="both"/>
        <w:rPr>
          <w:sz w:val="20"/>
          <w:szCs w:val="20"/>
        </w:rPr>
      </w:pPr>
      <w:r w:rsidRPr="007204D2">
        <w:rPr>
          <w:sz w:val="20"/>
          <w:szCs w:val="20"/>
        </w:rPr>
        <w:t>Während dieser  3monatigen Phase wird Herr/Frau ….. monatlich Kontakt zu</w:t>
      </w:r>
      <w:r w:rsidR="007204D2">
        <w:rPr>
          <w:sz w:val="20"/>
          <w:szCs w:val="20"/>
        </w:rPr>
        <w:t xml:space="preserve"> seinem Arbeitsvermittler haben</w:t>
      </w:r>
      <w:r w:rsidRPr="007204D2">
        <w:rPr>
          <w:sz w:val="20"/>
          <w:szCs w:val="20"/>
        </w:rPr>
        <w:t>, dieser wird wie folgt festgelegt ……….um den Stand der Umsetzung regelmäßig mitteilen.</w:t>
      </w:r>
    </w:p>
    <w:p w:rsidR="00E7436D" w:rsidRPr="007204D2" w:rsidRDefault="00E7436D" w:rsidP="001B35DD">
      <w:pPr>
        <w:pStyle w:val="Listenabsatz"/>
        <w:ind w:left="0"/>
        <w:contextualSpacing w:val="0"/>
        <w:jc w:val="both"/>
        <w:rPr>
          <w:sz w:val="20"/>
          <w:szCs w:val="20"/>
        </w:rPr>
      </w:pPr>
      <w:r w:rsidRPr="007204D2">
        <w:rPr>
          <w:sz w:val="20"/>
          <w:szCs w:val="20"/>
        </w:rPr>
        <w:t>Sofern dies nicht erreicht wird, sind ab MONAT/JAHR Bemühungen um sozialversicherungspflichtige Beschäftigungen aufzunehmen und diese dem JC OSL in geeigneter Form nachzuweisen.</w:t>
      </w:r>
    </w:p>
    <w:p w:rsidR="00E7436D" w:rsidRDefault="00E7436D" w:rsidP="001B35DD">
      <w:pPr>
        <w:pStyle w:val="Listenabsatz"/>
        <w:ind w:left="0"/>
        <w:contextualSpacing w:val="0"/>
        <w:jc w:val="both"/>
      </w:pPr>
    </w:p>
    <w:p w:rsidR="00E7436D" w:rsidRDefault="00E7436D" w:rsidP="001B35DD">
      <w:pPr>
        <w:pStyle w:val="Listenabsatz"/>
        <w:ind w:left="0"/>
        <w:contextualSpacing w:val="0"/>
        <w:jc w:val="both"/>
      </w:pPr>
    </w:p>
    <w:p w:rsidR="00623C9F" w:rsidRPr="007204D2" w:rsidRDefault="00E7436D" w:rsidP="001B35DD">
      <w:pPr>
        <w:pStyle w:val="Listenabsatz"/>
        <w:ind w:left="0"/>
        <w:contextualSpacing w:val="0"/>
        <w:jc w:val="both"/>
        <w:rPr>
          <w:sz w:val="24"/>
          <w:szCs w:val="24"/>
        </w:rPr>
      </w:pPr>
      <w:r w:rsidRPr="007204D2">
        <w:rPr>
          <w:b/>
          <w:sz w:val="24"/>
          <w:szCs w:val="24"/>
          <w:u w:val="single"/>
        </w:rPr>
        <w:t>Im Beratungsgespräch nach 3 Monaten beim AV</w:t>
      </w:r>
      <w:r w:rsidRPr="007204D2">
        <w:rPr>
          <w:sz w:val="24"/>
          <w:szCs w:val="24"/>
        </w:rPr>
        <w:t xml:space="preserve"> &gt;&gt;&gt;s</w:t>
      </w:r>
      <w:r w:rsidR="00E84536" w:rsidRPr="007204D2">
        <w:rPr>
          <w:sz w:val="24"/>
          <w:szCs w:val="24"/>
        </w:rPr>
        <w:t>ollte nach 3 Monaten Hilfebedürftigkeit weiter vorliegen, ist</w:t>
      </w:r>
      <w:r w:rsidR="00F93B14" w:rsidRPr="007204D2">
        <w:rPr>
          <w:sz w:val="24"/>
          <w:szCs w:val="24"/>
        </w:rPr>
        <w:t>/kann</w:t>
      </w:r>
      <w:r w:rsidR="00E84536" w:rsidRPr="007204D2">
        <w:rPr>
          <w:sz w:val="24"/>
          <w:szCs w:val="24"/>
        </w:rPr>
        <w:t xml:space="preserve"> </w:t>
      </w:r>
      <w:r w:rsidR="0002271E" w:rsidRPr="007204D2">
        <w:rPr>
          <w:sz w:val="24"/>
          <w:szCs w:val="24"/>
        </w:rPr>
        <w:t xml:space="preserve">die Selbständigkeit in eine Nebenbeschäftigung zu wandeln und </w:t>
      </w:r>
      <w:r w:rsidR="00E84536" w:rsidRPr="007204D2">
        <w:rPr>
          <w:sz w:val="24"/>
          <w:szCs w:val="24"/>
        </w:rPr>
        <w:t>nach effizienten zielorientierten Lösungswegen mit dem Selbständigen zu suchen</w:t>
      </w:r>
      <w:r w:rsidR="0002271E" w:rsidRPr="007204D2">
        <w:rPr>
          <w:sz w:val="24"/>
          <w:szCs w:val="24"/>
        </w:rPr>
        <w:t xml:space="preserve"> unter ggf. eine nachweisbare Inanspruchnahme einer Unternehmensberatung (Gründercouching Deutschland) oder Zuweisung in eine eingekaufte Maßnahme für Selbständige (BukSelB), wenn vorhanden.</w:t>
      </w:r>
    </w:p>
    <w:p w:rsidR="00E7436D" w:rsidRPr="007204D2" w:rsidRDefault="00E7436D" w:rsidP="001B35DD">
      <w:pPr>
        <w:pStyle w:val="Listenabsatz"/>
        <w:ind w:left="0"/>
        <w:contextualSpacing w:val="0"/>
        <w:jc w:val="both"/>
        <w:rPr>
          <w:sz w:val="24"/>
          <w:szCs w:val="24"/>
        </w:rPr>
      </w:pPr>
    </w:p>
    <w:p w:rsidR="00F93B14" w:rsidRPr="007204D2" w:rsidRDefault="0002271E" w:rsidP="006A2E8D">
      <w:pPr>
        <w:pStyle w:val="Listenabsatz"/>
        <w:ind w:left="0"/>
        <w:contextualSpacing w:val="0"/>
        <w:jc w:val="both"/>
        <w:rPr>
          <w:sz w:val="24"/>
          <w:szCs w:val="24"/>
        </w:rPr>
      </w:pPr>
      <w:r w:rsidRPr="007204D2">
        <w:rPr>
          <w:sz w:val="24"/>
          <w:szCs w:val="24"/>
        </w:rPr>
        <w:t xml:space="preserve">Parallel </w:t>
      </w:r>
      <w:r w:rsidR="00E7436D" w:rsidRPr="007204D2">
        <w:rPr>
          <w:sz w:val="24"/>
          <w:szCs w:val="24"/>
        </w:rPr>
        <w:t xml:space="preserve">dazu </w:t>
      </w:r>
      <w:r w:rsidRPr="007204D2">
        <w:rPr>
          <w:sz w:val="24"/>
          <w:szCs w:val="24"/>
        </w:rPr>
        <w:t xml:space="preserve">ist ein Stellengesuch (SteA) </w:t>
      </w:r>
      <w:r w:rsidR="00F06ACF" w:rsidRPr="007204D2">
        <w:rPr>
          <w:sz w:val="24"/>
          <w:szCs w:val="24"/>
        </w:rPr>
        <w:t xml:space="preserve">für einen Zielberuf/Zieltätigkeit </w:t>
      </w:r>
      <w:r w:rsidRPr="007204D2">
        <w:rPr>
          <w:sz w:val="24"/>
          <w:szCs w:val="24"/>
        </w:rPr>
        <w:t>gemeinsam mit dem Selbständigen zu erstellen</w:t>
      </w:r>
      <w:r w:rsidR="00F06ACF" w:rsidRPr="007204D2">
        <w:rPr>
          <w:sz w:val="24"/>
          <w:szCs w:val="24"/>
        </w:rPr>
        <w:t>,</w:t>
      </w:r>
      <w:r w:rsidRPr="007204D2">
        <w:rPr>
          <w:sz w:val="24"/>
          <w:szCs w:val="24"/>
        </w:rPr>
        <w:t xml:space="preserve"> um sozialversicherungspflichtige Beschäftigung</w:t>
      </w:r>
      <w:r w:rsidR="0078337B" w:rsidRPr="007204D2">
        <w:rPr>
          <w:sz w:val="24"/>
          <w:szCs w:val="24"/>
        </w:rPr>
        <w:t xml:space="preserve"> zu erreichen. Ein </w:t>
      </w:r>
      <w:r w:rsidR="0078337B" w:rsidRPr="007204D2">
        <w:rPr>
          <w:b/>
          <w:sz w:val="24"/>
          <w:szCs w:val="24"/>
        </w:rPr>
        <w:t>aktueller SOB – Eintrag</w:t>
      </w:r>
      <w:r w:rsidR="0078337B" w:rsidRPr="007204D2">
        <w:rPr>
          <w:sz w:val="24"/>
          <w:szCs w:val="24"/>
        </w:rPr>
        <w:t xml:space="preserve"> ist vorzunehmen und die </w:t>
      </w:r>
      <w:r w:rsidR="0078337B" w:rsidRPr="007204D2">
        <w:rPr>
          <w:sz w:val="24"/>
          <w:szCs w:val="24"/>
          <w:u w:val="single"/>
        </w:rPr>
        <w:t xml:space="preserve">Handlungsstrategie </w:t>
      </w:r>
      <w:r w:rsidR="0078337B" w:rsidRPr="007204D2">
        <w:rPr>
          <w:sz w:val="24"/>
          <w:szCs w:val="24"/>
        </w:rPr>
        <w:t xml:space="preserve">gemeinsam mit dem Selbständigen zu erarbeiten. Dabei soll der </w:t>
      </w:r>
      <w:r w:rsidR="0078337B" w:rsidRPr="007204D2">
        <w:rPr>
          <w:b/>
          <w:sz w:val="24"/>
          <w:szCs w:val="24"/>
        </w:rPr>
        <w:t>Stärkenanalyse</w:t>
      </w:r>
      <w:r w:rsidR="00F06ACF" w:rsidRPr="007204D2">
        <w:rPr>
          <w:b/>
          <w:sz w:val="24"/>
          <w:szCs w:val="24"/>
        </w:rPr>
        <w:t>/Profiling</w:t>
      </w:r>
      <w:r w:rsidR="0078337B" w:rsidRPr="007204D2">
        <w:rPr>
          <w:b/>
          <w:sz w:val="24"/>
          <w:szCs w:val="24"/>
        </w:rPr>
        <w:t xml:space="preserve"> entsprechend 4PM besondere Sorgfalt</w:t>
      </w:r>
      <w:r w:rsidR="0078337B" w:rsidRPr="007204D2">
        <w:rPr>
          <w:sz w:val="24"/>
          <w:szCs w:val="24"/>
        </w:rPr>
        <w:t xml:space="preserve"> beigemessen werden. Alle </w:t>
      </w:r>
      <w:r w:rsidR="00F93B14" w:rsidRPr="007204D2">
        <w:rPr>
          <w:sz w:val="24"/>
          <w:szCs w:val="24"/>
        </w:rPr>
        <w:t xml:space="preserve">auf den </w:t>
      </w:r>
      <w:r w:rsidR="00F93B14" w:rsidRPr="007204D2">
        <w:rPr>
          <w:sz w:val="24"/>
          <w:szCs w:val="24"/>
          <w:u w:val="single"/>
        </w:rPr>
        <w:t>Zielberuf/Zieltätigkeit</w:t>
      </w:r>
      <w:r w:rsidR="00F93B14" w:rsidRPr="007204D2">
        <w:rPr>
          <w:sz w:val="24"/>
          <w:szCs w:val="24"/>
        </w:rPr>
        <w:t xml:space="preserve"> </w:t>
      </w:r>
      <w:r w:rsidR="00F93B14" w:rsidRPr="007204D2">
        <w:rPr>
          <w:sz w:val="24"/>
          <w:szCs w:val="24"/>
          <w:u w:val="single"/>
        </w:rPr>
        <w:t>vorhandenen</w:t>
      </w:r>
      <w:r w:rsidR="00F93B14" w:rsidRPr="007204D2">
        <w:rPr>
          <w:sz w:val="24"/>
          <w:szCs w:val="24"/>
        </w:rPr>
        <w:t xml:space="preserve"> </w:t>
      </w:r>
      <w:r w:rsidR="0078337B" w:rsidRPr="007204D2">
        <w:rPr>
          <w:sz w:val="24"/>
          <w:szCs w:val="24"/>
          <w:u w:val="single"/>
        </w:rPr>
        <w:t>vermittlungsrelevanten Fähigkeiten/ Fertigkeiten/ Qualifizierungen/ Nachweise/ Zertifikate/ Mobilität usw</w:t>
      </w:r>
      <w:r w:rsidR="0078337B" w:rsidRPr="007204D2">
        <w:rPr>
          <w:sz w:val="24"/>
          <w:szCs w:val="24"/>
        </w:rPr>
        <w:t xml:space="preserve">, sollen erfasst werden. </w:t>
      </w:r>
    </w:p>
    <w:p w:rsidR="001D374A" w:rsidRPr="007204D2" w:rsidRDefault="0078337B" w:rsidP="006A2E8D">
      <w:pPr>
        <w:pStyle w:val="Listenabsatz"/>
        <w:ind w:left="0"/>
        <w:contextualSpacing w:val="0"/>
        <w:jc w:val="both"/>
        <w:rPr>
          <w:sz w:val="24"/>
          <w:szCs w:val="24"/>
        </w:rPr>
      </w:pPr>
      <w:r w:rsidRPr="007204D2">
        <w:rPr>
          <w:sz w:val="24"/>
          <w:szCs w:val="24"/>
        </w:rPr>
        <w:t>Eine neue EinV. ist zu erstellen.</w:t>
      </w:r>
      <w:r w:rsidR="001D374A" w:rsidRPr="007204D2">
        <w:rPr>
          <w:sz w:val="24"/>
          <w:szCs w:val="24"/>
        </w:rPr>
        <w:t xml:space="preserve"> </w:t>
      </w:r>
    </w:p>
    <w:p w:rsidR="00F93B14" w:rsidRPr="007204D2" w:rsidRDefault="00F93B14" w:rsidP="006A2E8D">
      <w:pPr>
        <w:pStyle w:val="Listenabsatz"/>
        <w:ind w:left="0"/>
        <w:contextualSpacing w:val="0"/>
        <w:jc w:val="both"/>
        <w:rPr>
          <w:sz w:val="24"/>
          <w:szCs w:val="24"/>
        </w:rPr>
      </w:pPr>
    </w:p>
    <w:p w:rsidR="0002271E" w:rsidRPr="007204D2" w:rsidRDefault="001D374A" w:rsidP="006A2E8D">
      <w:pPr>
        <w:pStyle w:val="Listenabsatz"/>
        <w:ind w:left="0"/>
        <w:contextualSpacing w:val="0"/>
        <w:jc w:val="both"/>
        <w:rPr>
          <w:sz w:val="24"/>
          <w:szCs w:val="24"/>
        </w:rPr>
      </w:pPr>
      <w:r w:rsidRPr="007204D2">
        <w:rPr>
          <w:sz w:val="24"/>
          <w:szCs w:val="24"/>
        </w:rPr>
        <w:t>Mit Einverständnis des Selbständigen sollte jetzt schon</w:t>
      </w:r>
      <w:r w:rsidR="00F06ACF" w:rsidRPr="007204D2">
        <w:rPr>
          <w:sz w:val="24"/>
          <w:szCs w:val="24"/>
        </w:rPr>
        <w:t xml:space="preserve"> vorsorglich</w:t>
      </w:r>
      <w:r w:rsidRPr="007204D2">
        <w:rPr>
          <w:sz w:val="24"/>
          <w:szCs w:val="24"/>
        </w:rPr>
        <w:t xml:space="preserve"> eine aussagekräftige Bewerbungsmappe an den gemeinsamen Arbeitgeberservice der AGENTUR und des Jobcenters OSL gegeben werden, mit dem Vermerk- derzeitig hauptberuflich/nebenberuflich Selbständig</w:t>
      </w:r>
    </w:p>
    <w:p w:rsidR="006A2E8D" w:rsidRPr="007204D2" w:rsidRDefault="006A2E8D" w:rsidP="006A2E8D">
      <w:pPr>
        <w:pStyle w:val="Listenabsatz"/>
        <w:ind w:left="0"/>
        <w:contextualSpacing w:val="0"/>
        <w:jc w:val="both"/>
        <w:rPr>
          <w:sz w:val="24"/>
          <w:szCs w:val="24"/>
        </w:rPr>
      </w:pPr>
    </w:p>
    <w:p w:rsidR="006A2E8D" w:rsidRPr="007204D2" w:rsidRDefault="006A2E8D" w:rsidP="006A2E8D">
      <w:pPr>
        <w:pStyle w:val="Listenabsatz"/>
        <w:ind w:left="0"/>
        <w:contextualSpacing w:val="0"/>
        <w:jc w:val="both"/>
        <w:rPr>
          <w:b/>
          <w:sz w:val="20"/>
          <w:szCs w:val="20"/>
        </w:rPr>
      </w:pPr>
      <w:r w:rsidRPr="007204D2">
        <w:rPr>
          <w:b/>
          <w:sz w:val="20"/>
          <w:szCs w:val="20"/>
        </w:rPr>
        <w:t>Textvorschlag für EinV</w:t>
      </w:r>
    </w:p>
    <w:p w:rsidR="006A2E8D" w:rsidRPr="007204D2" w:rsidRDefault="006A2E8D" w:rsidP="006A2E8D">
      <w:pPr>
        <w:pStyle w:val="Listenabsatz"/>
        <w:ind w:left="0"/>
        <w:contextualSpacing w:val="0"/>
        <w:jc w:val="both"/>
        <w:rPr>
          <w:sz w:val="20"/>
          <w:szCs w:val="20"/>
        </w:rPr>
      </w:pPr>
      <w:r w:rsidRPr="007204D2">
        <w:rPr>
          <w:sz w:val="20"/>
          <w:szCs w:val="20"/>
        </w:rPr>
        <w:t xml:space="preserve">Herr/Frau ……….. ist seit …………..selbständig. Da durch die Selbständigkeit derzeitig keine/eine nicht ausreichende Verringerung der  des </w:t>
      </w:r>
      <w:r w:rsidR="00F93B14" w:rsidRPr="007204D2">
        <w:rPr>
          <w:sz w:val="20"/>
          <w:szCs w:val="20"/>
        </w:rPr>
        <w:t xml:space="preserve"> </w:t>
      </w:r>
      <w:r w:rsidRPr="007204D2">
        <w:rPr>
          <w:sz w:val="20"/>
          <w:szCs w:val="20"/>
        </w:rPr>
        <w:t xml:space="preserve">Leistungsanspruchs erzielt wird, hat die Selbständigkeit für das Jobcenter nur noch nebenerwerblichen Charakter und kann bei der Integrationsstrategie nicht </w:t>
      </w:r>
      <w:r w:rsidR="001D374A" w:rsidRPr="007204D2">
        <w:rPr>
          <w:sz w:val="20"/>
          <w:szCs w:val="20"/>
        </w:rPr>
        <w:t xml:space="preserve"> </w:t>
      </w:r>
      <w:r w:rsidRPr="007204D2">
        <w:rPr>
          <w:sz w:val="20"/>
          <w:szCs w:val="20"/>
        </w:rPr>
        <w:t xml:space="preserve">mehr berücksichtigt werden. Wenn die Einkommenssituation nach 12 Monaten </w:t>
      </w:r>
      <w:r w:rsidR="001D374A" w:rsidRPr="007204D2">
        <w:rPr>
          <w:sz w:val="20"/>
          <w:szCs w:val="20"/>
        </w:rPr>
        <w:t xml:space="preserve">beginnend ab dem DATUM/JAHR </w:t>
      </w:r>
      <w:r w:rsidRPr="007204D2">
        <w:rPr>
          <w:sz w:val="20"/>
          <w:szCs w:val="20"/>
        </w:rPr>
        <w:t xml:space="preserve">sich </w:t>
      </w:r>
      <w:r w:rsidR="001D374A" w:rsidRPr="007204D2">
        <w:rPr>
          <w:sz w:val="20"/>
          <w:szCs w:val="20"/>
        </w:rPr>
        <w:t xml:space="preserve">immer noch </w:t>
      </w:r>
      <w:r w:rsidRPr="007204D2">
        <w:rPr>
          <w:sz w:val="20"/>
          <w:szCs w:val="20"/>
        </w:rPr>
        <w:t>nicht wesentlich verbessert hat</w:t>
      </w:r>
      <w:r w:rsidR="001D374A" w:rsidRPr="007204D2">
        <w:rPr>
          <w:sz w:val="20"/>
          <w:szCs w:val="20"/>
        </w:rPr>
        <w:t xml:space="preserve">, wird Herr/Frau ……… nicht mehr als selbständig geführt und muss sich dem allg. Arbeitsmarkt wieder  zur Verfügung stellen. Herr/Frau wird sich bereits beginnend mit der Gültigkeit dieser EinV um eine Arbeitsaufnahme in ein sozialversicherungspflichtiges Beschäftigungsverhältnis bemühen. Es werden </w:t>
      </w:r>
      <w:r w:rsidR="00F06ACF" w:rsidRPr="007204D2">
        <w:rPr>
          <w:sz w:val="20"/>
          <w:szCs w:val="20"/>
        </w:rPr>
        <w:t xml:space="preserve"> </w:t>
      </w:r>
      <w:r w:rsidR="00F06ACF" w:rsidRPr="007204D2">
        <w:rPr>
          <w:b/>
          <w:sz w:val="20"/>
          <w:szCs w:val="20"/>
        </w:rPr>
        <w:t>1-2</w:t>
      </w:r>
      <w:r w:rsidR="001D374A" w:rsidRPr="007204D2">
        <w:rPr>
          <w:sz w:val="20"/>
          <w:szCs w:val="20"/>
        </w:rPr>
        <w:t xml:space="preserve">  Bewerbungen innerhalb der näc</w:t>
      </w:r>
      <w:r w:rsidR="00F06ACF" w:rsidRPr="007204D2">
        <w:rPr>
          <w:sz w:val="20"/>
          <w:szCs w:val="20"/>
        </w:rPr>
        <w:t xml:space="preserve">hsten 3 Monate vereinbart, </w:t>
      </w:r>
      <w:r w:rsidR="001D374A" w:rsidRPr="007204D2">
        <w:rPr>
          <w:sz w:val="20"/>
          <w:szCs w:val="20"/>
        </w:rPr>
        <w:t>Die Nachweise hierfür sind dem JC OSL vorzulegen.</w:t>
      </w:r>
    </w:p>
    <w:p w:rsidR="0078337B" w:rsidRDefault="0078337B" w:rsidP="0078337B">
      <w:pPr>
        <w:pStyle w:val="Listenabsatz"/>
        <w:ind w:left="0"/>
        <w:contextualSpacing w:val="0"/>
      </w:pPr>
    </w:p>
    <w:p w:rsidR="00F06ACF" w:rsidRPr="007204D2" w:rsidRDefault="00F06ACF" w:rsidP="0078337B">
      <w:pPr>
        <w:pStyle w:val="Listenabsatz"/>
        <w:ind w:left="0"/>
        <w:contextualSpacing w:val="0"/>
        <w:rPr>
          <w:b/>
        </w:rPr>
      </w:pPr>
      <w:r w:rsidRPr="007204D2">
        <w:rPr>
          <w:b/>
          <w:u w:val="single"/>
        </w:rPr>
        <w:t>wichtiger Hinweis</w:t>
      </w:r>
      <w:r w:rsidRPr="007204D2">
        <w:rPr>
          <w:b/>
        </w:rPr>
        <w:t xml:space="preserve"> </w:t>
      </w:r>
    </w:p>
    <w:p w:rsidR="00F06ACF" w:rsidRPr="007204D2" w:rsidRDefault="00F06ACF" w:rsidP="00B61B7E">
      <w:pPr>
        <w:pStyle w:val="Listenabsatz"/>
        <w:ind w:left="0"/>
        <w:contextualSpacing w:val="0"/>
        <w:jc w:val="both"/>
      </w:pPr>
      <w:r w:rsidRPr="007204D2">
        <w:t>Dem erwerbsfähigen selbständigen Leistungsberechtigten ist vom AV im Beratungsgespräch darzulegen, dass nicht die Aufgabe einer selbständigen Tätigkeit, sondern die zumutba</w:t>
      </w:r>
      <w:r w:rsidR="00B61B7E" w:rsidRPr="007204D2">
        <w:t>re Aufnahme einer Erwerbstätigkeit</w:t>
      </w:r>
      <w:r w:rsidRPr="007204D2">
        <w:t xml:space="preserve"> </w:t>
      </w:r>
      <w:r w:rsidR="00B61B7E" w:rsidRPr="007204D2">
        <w:t>in einem sozialversicherungspflichtigen Beschäftigungsverhältnis – das</w:t>
      </w:r>
      <w:r w:rsidRPr="007204D2">
        <w:t xml:space="preserve"> mit einer höheren Wahrscheinlichkeit zum Wegfall der Hilfebedürftigkeit führt- gefordert wird. </w:t>
      </w:r>
    </w:p>
    <w:p w:rsidR="0078337B" w:rsidRPr="007204D2" w:rsidRDefault="00F06ACF" w:rsidP="00B61B7E">
      <w:pPr>
        <w:pStyle w:val="Listenabsatz"/>
        <w:ind w:left="0"/>
        <w:contextualSpacing w:val="0"/>
        <w:jc w:val="both"/>
        <w:rPr>
          <w:u w:val="single"/>
        </w:rPr>
      </w:pPr>
      <w:r w:rsidRPr="007204D2">
        <w:rPr>
          <w:u w:val="single"/>
        </w:rPr>
        <w:t>Dies ist in einem Beratungsvermerk speziell auf den jeweiligen Einzelfall zu dokumentieren.</w:t>
      </w:r>
    </w:p>
    <w:p w:rsidR="0078337B" w:rsidRPr="00B61B7E" w:rsidRDefault="0078337B" w:rsidP="0078337B">
      <w:pPr>
        <w:pStyle w:val="Listenabsatz"/>
        <w:ind w:left="0"/>
        <w:contextualSpacing w:val="0"/>
        <w:rPr>
          <w:u w:val="single"/>
        </w:rPr>
      </w:pPr>
    </w:p>
    <w:p w:rsidR="00F93B14" w:rsidRPr="007204D2" w:rsidRDefault="00F06ACF" w:rsidP="006A2E8D">
      <w:pPr>
        <w:pStyle w:val="Default"/>
      </w:pPr>
      <w:r w:rsidRPr="007204D2">
        <w:t xml:space="preserve">Eine nachweisliche </w:t>
      </w:r>
      <w:r w:rsidRPr="007204D2">
        <w:rPr>
          <w:b/>
        </w:rPr>
        <w:t xml:space="preserve">Nachhaltung </w:t>
      </w:r>
      <w:r w:rsidRPr="007204D2">
        <w:t xml:space="preserve">der vereinbarten Festlegungen aus der EinV ist im VerBIS- Fachverfahren durch den AV </w:t>
      </w:r>
      <w:r w:rsidRPr="007204D2">
        <w:rPr>
          <w:u w:val="single"/>
        </w:rPr>
        <w:t>zu dokumentieren</w:t>
      </w:r>
      <w:r w:rsidRPr="007204D2">
        <w:t>.</w:t>
      </w:r>
    </w:p>
    <w:p w:rsidR="00CC6DE7" w:rsidRDefault="00CC6DE7" w:rsidP="006A2E8D">
      <w:pPr>
        <w:pStyle w:val="Default"/>
        <w:rPr>
          <w:sz w:val="22"/>
          <w:szCs w:val="22"/>
        </w:rPr>
      </w:pPr>
    </w:p>
    <w:p w:rsidR="00F93B14" w:rsidRDefault="00F93B14" w:rsidP="006A2E8D">
      <w:pPr>
        <w:pStyle w:val="Default"/>
        <w:rPr>
          <w:sz w:val="22"/>
          <w:szCs w:val="22"/>
        </w:rPr>
      </w:pPr>
    </w:p>
    <w:p w:rsidR="00F93B14" w:rsidRPr="007204D2" w:rsidRDefault="00BA696F" w:rsidP="00BA696F">
      <w:pPr>
        <w:pStyle w:val="Default"/>
        <w:numPr>
          <w:ilvl w:val="0"/>
          <w:numId w:val="39"/>
        </w:numPr>
        <w:rPr>
          <w:b/>
          <w:sz w:val="28"/>
          <w:szCs w:val="28"/>
          <w:u w:val="single"/>
        </w:rPr>
      </w:pPr>
      <w:r w:rsidRPr="007204D2">
        <w:rPr>
          <w:b/>
          <w:sz w:val="28"/>
          <w:szCs w:val="28"/>
          <w:u w:val="single"/>
        </w:rPr>
        <w:t>Aussagen zu Förderungen nach dem SGB II</w:t>
      </w:r>
    </w:p>
    <w:p w:rsidR="00F93B14" w:rsidRDefault="00F93B14" w:rsidP="006A2E8D">
      <w:pPr>
        <w:pStyle w:val="Default"/>
        <w:rPr>
          <w:sz w:val="22"/>
          <w:szCs w:val="22"/>
        </w:rPr>
      </w:pPr>
    </w:p>
    <w:p w:rsidR="00F93B14" w:rsidRPr="007204D2" w:rsidRDefault="00F93B14" w:rsidP="00F93B14">
      <w:pPr>
        <w:pStyle w:val="Default"/>
        <w:jc w:val="both"/>
      </w:pPr>
      <w:r w:rsidRPr="007204D2">
        <w:t xml:space="preserve">Die vorstehende Verfahrensweise ist auf den Einzelfall individuell anzuwenden. Förderungen nach den SGB II für Gründungswillige und hauptberuflich Selbständige wurden in diesem Konzept </w:t>
      </w:r>
      <w:r w:rsidRPr="007204D2">
        <w:rPr>
          <w:u w:val="single"/>
        </w:rPr>
        <w:t>nicht explizit aufgeführt</w:t>
      </w:r>
      <w:r w:rsidRPr="007204D2">
        <w:t>. Diese sind durch gesonderte Antragstellung des Leistungsberechtigten</w:t>
      </w:r>
      <w:r w:rsidR="00032F77" w:rsidRPr="007204D2">
        <w:t xml:space="preserve"> durch </w:t>
      </w:r>
      <w:r w:rsidRPr="007204D2">
        <w:t>den jeweils zuständigen AV im Rahmen der Ermessensausübung für Eingliederungsleistungen oder als Pflichtleistungen entsprechend der jeweils gültigen fachlichen Hinweise zu prüfen und zu entscheiden. Dabei ist die Beachtung der Wirtschaftlich</w:t>
      </w:r>
      <w:r w:rsidR="00032F77" w:rsidRPr="007204D2">
        <w:t xml:space="preserve">keit/Wirksamkeit zu </w:t>
      </w:r>
      <w:r w:rsidRPr="007204D2">
        <w:t xml:space="preserve"> </w:t>
      </w:r>
      <w:r w:rsidR="00032F77" w:rsidRPr="007204D2">
        <w:t xml:space="preserve">berücksichtigen </w:t>
      </w:r>
      <w:r w:rsidRPr="007204D2">
        <w:t>und im Fachverfahren zu dokumentieren.</w:t>
      </w:r>
    </w:p>
    <w:p w:rsidR="007B7793" w:rsidRPr="007204D2" w:rsidRDefault="006A2E8D" w:rsidP="007204D2">
      <w:pPr>
        <w:pStyle w:val="Listenabsatz"/>
        <w:ind w:left="0"/>
        <w:contextualSpacing w:val="0"/>
        <w:jc w:val="center"/>
      </w:pPr>
      <w:r>
        <w:t xml:space="preserve"> </w:t>
      </w:r>
    </w:p>
    <w:p w:rsidR="007B7793" w:rsidRPr="003962E6" w:rsidRDefault="007B7793" w:rsidP="00032F77">
      <w:pPr>
        <w:pStyle w:val="Listenabsatz"/>
        <w:ind w:left="0"/>
        <w:contextualSpacing w:val="0"/>
        <w:rPr>
          <w:b/>
          <w:sz w:val="24"/>
          <w:szCs w:val="24"/>
        </w:rPr>
      </w:pPr>
    </w:p>
    <w:p w:rsidR="00032F77" w:rsidRPr="007204D2" w:rsidRDefault="00032F77" w:rsidP="00BA696F">
      <w:pPr>
        <w:pStyle w:val="Listenabsatz"/>
        <w:numPr>
          <w:ilvl w:val="0"/>
          <w:numId w:val="39"/>
        </w:numPr>
        <w:contextualSpacing w:val="0"/>
        <w:rPr>
          <w:b/>
          <w:sz w:val="28"/>
          <w:szCs w:val="28"/>
        </w:rPr>
      </w:pPr>
      <w:r w:rsidRPr="007204D2">
        <w:rPr>
          <w:b/>
          <w:sz w:val="28"/>
          <w:szCs w:val="28"/>
        </w:rPr>
        <w:t>Optimierung der Selbstständigenbetreuung im JC OSL</w:t>
      </w:r>
    </w:p>
    <w:p w:rsidR="007B7793" w:rsidRPr="007204D2" w:rsidRDefault="007B7793" w:rsidP="00032F77">
      <w:pPr>
        <w:pStyle w:val="Listenabsatz"/>
        <w:ind w:left="0"/>
        <w:contextualSpacing w:val="0"/>
        <w:rPr>
          <w:b/>
          <w:sz w:val="28"/>
          <w:szCs w:val="28"/>
        </w:rPr>
      </w:pPr>
    </w:p>
    <w:p w:rsidR="00083BCE" w:rsidRPr="007204D2" w:rsidRDefault="00032F77" w:rsidP="00032F77">
      <w:pPr>
        <w:pStyle w:val="Listenabsatz"/>
        <w:ind w:left="0"/>
        <w:contextualSpacing w:val="0"/>
        <w:jc w:val="both"/>
        <w:rPr>
          <w:sz w:val="24"/>
          <w:szCs w:val="24"/>
          <w:u w:val="single"/>
        </w:rPr>
      </w:pPr>
      <w:r w:rsidRPr="007204D2">
        <w:rPr>
          <w:sz w:val="24"/>
          <w:szCs w:val="24"/>
        </w:rPr>
        <w:t xml:space="preserve">Die Behandlung und der Umgang mit Leistungsberechtigten Selbständigen erfordert ein besonderes Zusammenspiel zwischen den MA der Integrationsteams und den MA in den Leistungsteams. </w:t>
      </w:r>
      <w:r w:rsidR="00083BCE" w:rsidRPr="007204D2">
        <w:rPr>
          <w:sz w:val="24"/>
          <w:szCs w:val="24"/>
        </w:rPr>
        <w:t xml:space="preserve">(Schnittstelle) </w:t>
      </w:r>
      <w:r w:rsidRPr="007204D2">
        <w:rPr>
          <w:sz w:val="24"/>
          <w:szCs w:val="24"/>
        </w:rPr>
        <w:t>Dies ist insbesondere in der Beratung in beiden Fachbereichen wichtig</w:t>
      </w:r>
      <w:r w:rsidR="00083BCE" w:rsidRPr="007204D2">
        <w:rPr>
          <w:sz w:val="24"/>
          <w:szCs w:val="24"/>
        </w:rPr>
        <w:t>, notwendig. Der</w:t>
      </w:r>
      <w:r w:rsidRPr="007204D2">
        <w:rPr>
          <w:sz w:val="24"/>
          <w:szCs w:val="24"/>
        </w:rPr>
        <w:t xml:space="preserve"> </w:t>
      </w:r>
      <w:r w:rsidR="00083BCE" w:rsidRPr="007204D2">
        <w:rPr>
          <w:sz w:val="24"/>
          <w:szCs w:val="24"/>
        </w:rPr>
        <w:t>gegenseitige</w:t>
      </w:r>
      <w:r w:rsidRPr="007204D2">
        <w:rPr>
          <w:sz w:val="24"/>
          <w:szCs w:val="24"/>
        </w:rPr>
        <w:t xml:space="preserve"> Informationsfluss</w:t>
      </w:r>
      <w:r w:rsidR="00083BCE" w:rsidRPr="007204D2">
        <w:rPr>
          <w:sz w:val="24"/>
          <w:szCs w:val="24"/>
        </w:rPr>
        <w:t xml:space="preserve"> ist deshalb unerlässlich</w:t>
      </w:r>
      <w:r w:rsidRPr="007204D2">
        <w:rPr>
          <w:sz w:val="24"/>
          <w:szCs w:val="24"/>
        </w:rPr>
        <w:t xml:space="preserve">. </w:t>
      </w:r>
      <w:r w:rsidR="00083BCE" w:rsidRPr="007204D2">
        <w:rPr>
          <w:sz w:val="24"/>
          <w:szCs w:val="24"/>
        </w:rPr>
        <w:t xml:space="preserve">Es besteht regelmäßiger Abstimmungsbedarf zwischen den einzelnen Teamspezialisten, um im Haus einheitliches strategisches Vorgehen und ebenso einheitliches Vorgehen in der Förderpolitk, unter Würdigung des Einzelfalls, sicherzustellen. Es erleichtert die gemeinschaftliche Fallgestaltung mit dem Ziel, Hilfebedürftigkeit zu beenden oder zu verringern – </w:t>
      </w:r>
      <w:r w:rsidR="00083BCE" w:rsidRPr="007204D2">
        <w:rPr>
          <w:b/>
          <w:sz w:val="24"/>
          <w:szCs w:val="24"/>
          <w:u w:val="single"/>
        </w:rPr>
        <w:t>fachübergreifendes Aufgabenverständnis wird erleichtert</w:t>
      </w:r>
      <w:r w:rsidR="00083BCE" w:rsidRPr="007204D2">
        <w:rPr>
          <w:sz w:val="24"/>
          <w:szCs w:val="24"/>
          <w:u w:val="single"/>
        </w:rPr>
        <w:t>.</w:t>
      </w:r>
    </w:p>
    <w:p w:rsidR="00083BCE" w:rsidRPr="007204D2" w:rsidRDefault="00083BCE" w:rsidP="00032F77">
      <w:pPr>
        <w:pStyle w:val="Listenabsatz"/>
        <w:ind w:left="0"/>
        <w:contextualSpacing w:val="0"/>
        <w:jc w:val="both"/>
        <w:rPr>
          <w:sz w:val="24"/>
          <w:szCs w:val="24"/>
          <w:u w:val="single"/>
        </w:rPr>
      </w:pPr>
    </w:p>
    <w:p w:rsidR="007B7793" w:rsidRPr="007204D2" w:rsidRDefault="00032F77" w:rsidP="00032F77">
      <w:pPr>
        <w:pStyle w:val="Listenabsatz"/>
        <w:ind w:left="0"/>
        <w:contextualSpacing w:val="0"/>
        <w:jc w:val="both"/>
        <w:rPr>
          <w:sz w:val="24"/>
          <w:szCs w:val="24"/>
          <w:u w:val="single"/>
        </w:rPr>
      </w:pPr>
      <w:r w:rsidRPr="007204D2">
        <w:rPr>
          <w:sz w:val="24"/>
          <w:szCs w:val="24"/>
          <w:u w:val="single"/>
        </w:rPr>
        <w:lastRenderedPageBreak/>
        <w:t>Hierzu</w:t>
      </w:r>
      <w:r w:rsidR="004B4547" w:rsidRPr="007204D2">
        <w:rPr>
          <w:sz w:val="24"/>
          <w:szCs w:val="24"/>
          <w:u w:val="single"/>
        </w:rPr>
        <w:t xml:space="preserve"> können</w:t>
      </w:r>
      <w:r w:rsidR="00083BCE" w:rsidRPr="007204D2">
        <w:rPr>
          <w:sz w:val="24"/>
          <w:szCs w:val="24"/>
          <w:u w:val="single"/>
        </w:rPr>
        <w:t xml:space="preserve"> in abgestimmten Einzelfällen </w:t>
      </w:r>
      <w:r w:rsidR="00083BCE" w:rsidRPr="007204D2">
        <w:rPr>
          <w:b/>
          <w:sz w:val="24"/>
          <w:szCs w:val="24"/>
          <w:u w:val="single"/>
        </w:rPr>
        <w:t>gemeinsame Beratungen</w:t>
      </w:r>
      <w:r w:rsidR="004B4547" w:rsidRPr="007204D2">
        <w:rPr>
          <w:sz w:val="24"/>
          <w:szCs w:val="24"/>
          <w:u w:val="single"/>
        </w:rPr>
        <w:t xml:space="preserve"> mit dem l</w:t>
      </w:r>
      <w:r w:rsidR="00083BCE" w:rsidRPr="007204D2">
        <w:rPr>
          <w:sz w:val="24"/>
          <w:szCs w:val="24"/>
          <w:u w:val="single"/>
        </w:rPr>
        <w:t>eistungsberechtigten Selbständigen durchgeführt werden.</w:t>
      </w:r>
      <w:r w:rsidR="007B7793" w:rsidRPr="007204D2">
        <w:rPr>
          <w:sz w:val="24"/>
          <w:szCs w:val="24"/>
          <w:u w:val="single"/>
        </w:rPr>
        <w:t xml:space="preserve"> </w:t>
      </w:r>
    </w:p>
    <w:p w:rsidR="00032F77" w:rsidRPr="007204D2" w:rsidRDefault="007B7793" w:rsidP="00032F77">
      <w:pPr>
        <w:pStyle w:val="Listenabsatz"/>
        <w:ind w:left="0"/>
        <w:contextualSpacing w:val="0"/>
        <w:jc w:val="both"/>
        <w:rPr>
          <w:sz w:val="24"/>
          <w:szCs w:val="24"/>
          <w:u w:val="single"/>
        </w:rPr>
      </w:pPr>
      <w:r w:rsidRPr="007204D2">
        <w:rPr>
          <w:b/>
          <w:sz w:val="24"/>
          <w:szCs w:val="24"/>
          <w:u w:val="single"/>
        </w:rPr>
        <w:t>Gemeinsame Außendienste</w:t>
      </w:r>
      <w:r w:rsidR="004B4547" w:rsidRPr="007204D2">
        <w:rPr>
          <w:sz w:val="24"/>
          <w:szCs w:val="24"/>
          <w:u w:val="single"/>
        </w:rPr>
        <w:t xml:space="preserve"> in besonderen Einzelfällen</w:t>
      </w:r>
      <w:r w:rsidRPr="007204D2">
        <w:rPr>
          <w:sz w:val="24"/>
          <w:szCs w:val="24"/>
          <w:u w:val="single"/>
        </w:rPr>
        <w:t>, wenn die Erforderlichkeit gegeben ist, können gleichfalls genutzt werden.</w:t>
      </w:r>
      <w:r w:rsidR="00083BCE" w:rsidRPr="007204D2">
        <w:rPr>
          <w:sz w:val="24"/>
          <w:szCs w:val="24"/>
          <w:u w:val="single"/>
        </w:rPr>
        <w:t xml:space="preserve"> </w:t>
      </w:r>
    </w:p>
    <w:p w:rsidR="00083BCE" w:rsidRPr="007B7793" w:rsidRDefault="00083BCE" w:rsidP="00032F77">
      <w:pPr>
        <w:pStyle w:val="Listenabsatz"/>
        <w:ind w:left="0"/>
        <w:contextualSpacing w:val="0"/>
        <w:jc w:val="both"/>
        <w:rPr>
          <w:u w:val="single"/>
        </w:rPr>
      </w:pPr>
    </w:p>
    <w:p w:rsidR="00083BCE" w:rsidRPr="007B7793" w:rsidRDefault="00083BCE" w:rsidP="00032F77">
      <w:pPr>
        <w:pStyle w:val="Listenabsatz"/>
        <w:ind w:left="0"/>
        <w:contextualSpacing w:val="0"/>
        <w:jc w:val="both"/>
        <w:rPr>
          <w:b/>
        </w:rPr>
      </w:pPr>
      <w:r w:rsidRPr="007B7793">
        <w:rPr>
          <w:b/>
        </w:rPr>
        <w:t>Vorteil für den Kunden:</w:t>
      </w:r>
    </w:p>
    <w:p w:rsidR="00083BCE" w:rsidRPr="007204D2" w:rsidRDefault="00083BCE" w:rsidP="00083BCE">
      <w:pPr>
        <w:pStyle w:val="Default"/>
        <w:numPr>
          <w:ilvl w:val="0"/>
          <w:numId w:val="37"/>
        </w:numPr>
        <w:jc w:val="both"/>
        <w:rPr>
          <w:sz w:val="22"/>
          <w:szCs w:val="22"/>
        </w:rPr>
      </w:pPr>
      <w:r w:rsidRPr="007204D2">
        <w:rPr>
          <w:sz w:val="22"/>
          <w:szCs w:val="22"/>
        </w:rPr>
        <w:t xml:space="preserve">Die geschäftliche Entwicklung muss nicht mehrfach (nämlich im Leistungsbereich und M&amp;I) erläutert und nachgewiesen werden, mehrere Termine zum gleichen Sachverhalt können vermieden werden. </w:t>
      </w:r>
    </w:p>
    <w:p w:rsidR="00083BCE" w:rsidRPr="007204D2" w:rsidRDefault="00083BCE" w:rsidP="00083BCE">
      <w:pPr>
        <w:pStyle w:val="Default"/>
        <w:numPr>
          <w:ilvl w:val="0"/>
          <w:numId w:val="37"/>
        </w:numPr>
        <w:jc w:val="both"/>
        <w:rPr>
          <w:sz w:val="22"/>
          <w:szCs w:val="22"/>
        </w:rPr>
      </w:pPr>
      <w:r w:rsidRPr="007204D2">
        <w:rPr>
          <w:sz w:val="22"/>
          <w:szCs w:val="22"/>
        </w:rPr>
        <w:t xml:space="preserve">Es können klare und für den Kunden nach-vollziehbare Absprachen zur weiteren Integrationsstrategie und Leistungsgewährung getroffen werden, da alle Beteiligten über denselben Wissensstand verfügen. </w:t>
      </w:r>
    </w:p>
    <w:p w:rsidR="00083BCE" w:rsidRPr="007204D2" w:rsidRDefault="00083BCE" w:rsidP="00083BCE">
      <w:pPr>
        <w:pStyle w:val="Default"/>
        <w:numPr>
          <w:ilvl w:val="0"/>
          <w:numId w:val="37"/>
        </w:numPr>
        <w:jc w:val="both"/>
        <w:rPr>
          <w:sz w:val="22"/>
          <w:szCs w:val="22"/>
        </w:rPr>
      </w:pPr>
      <w:r w:rsidRPr="007204D2">
        <w:rPr>
          <w:sz w:val="22"/>
          <w:szCs w:val="22"/>
        </w:rPr>
        <w:t xml:space="preserve">Fragen zur Anrechenbarkeit von Einkommen und zur Anerkennung notwendiger Investitionen können sofort beantwortet werden, da Experten beider Fachrichtungen an einem Tisch sitzen </w:t>
      </w:r>
    </w:p>
    <w:p w:rsidR="007B7793" w:rsidRPr="007B7793" w:rsidRDefault="007B7793" w:rsidP="007B7793">
      <w:pPr>
        <w:pStyle w:val="Default"/>
        <w:ind w:left="720"/>
        <w:jc w:val="both"/>
        <w:rPr>
          <w:sz w:val="20"/>
          <w:szCs w:val="20"/>
        </w:rPr>
      </w:pPr>
    </w:p>
    <w:p w:rsidR="00083BCE" w:rsidRPr="007B7793" w:rsidRDefault="00083BCE" w:rsidP="00083BCE">
      <w:pPr>
        <w:pStyle w:val="Default"/>
        <w:jc w:val="both"/>
        <w:rPr>
          <w:b/>
          <w:sz w:val="22"/>
          <w:szCs w:val="22"/>
        </w:rPr>
      </w:pPr>
      <w:r w:rsidRPr="007B7793">
        <w:rPr>
          <w:b/>
          <w:sz w:val="22"/>
          <w:szCs w:val="22"/>
        </w:rPr>
        <w:t>Vorteil für MA Integrationsteam und Leistungsteam</w:t>
      </w:r>
    </w:p>
    <w:p w:rsidR="00083BCE" w:rsidRPr="007204D2" w:rsidRDefault="00083BCE" w:rsidP="007B7793">
      <w:pPr>
        <w:pStyle w:val="Default"/>
        <w:numPr>
          <w:ilvl w:val="0"/>
          <w:numId w:val="37"/>
        </w:numPr>
        <w:jc w:val="both"/>
        <w:rPr>
          <w:sz w:val="22"/>
          <w:szCs w:val="22"/>
        </w:rPr>
      </w:pPr>
      <w:r w:rsidRPr="007204D2">
        <w:rPr>
          <w:sz w:val="22"/>
          <w:szCs w:val="22"/>
        </w:rPr>
        <w:t xml:space="preserve">Missverständnisse durch unterschiedliche Angaben des Kunden (oft aus Unerfahren-heit mit betriebswirtschaftlichen Zusammenhängen) gegenüber den beiden Akteuren (Leistungsgewährung und M&amp;I) können nicht auftreten. </w:t>
      </w:r>
    </w:p>
    <w:p w:rsidR="007B7793" w:rsidRPr="007204D2" w:rsidRDefault="007B7793" w:rsidP="007B7793">
      <w:pPr>
        <w:pStyle w:val="Default"/>
        <w:numPr>
          <w:ilvl w:val="0"/>
          <w:numId w:val="37"/>
        </w:numPr>
        <w:jc w:val="both"/>
        <w:rPr>
          <w:sz w:val="22"/>
          <w:szCs w:val="22"/>
        </w:rPr>
      </w:pPr>
      <w:r w:rsidRPr="007204D2">
        <w:rPr>
          <w:sz w:val="22"/>
          <w:szCs w:val="22"/>
        </w:rPr>
        <w:t xml:space="preserve">Sollte sich die Integrationsstrategie z.B. dahin verändern, dass die selbständige Tätigkeit zugunsten von Bewerbungs- und Vermittlungsbemühungen aufgegeben wird, kann der Bereich Leistungsgewährung sofort auf die Aufgabe des Gewerbes reagieren. </w:t>
      </w:r>
    </w:p>
    <w:p w:rsidR="007B7793" w:rsidRPr="007204D2" w:rsidRDefault="007B7793" w:rsidP="007B7793">
      <w:pPr>
        <w:pStyle w:val="Default"/>
        <w:numPr>
          <w:ilvl w:val="0"/>
          <w:numId w:val="37"/>
        </w:numPr>
        <w:jc w:val="both"/>
        <w:rPr>
          <w:sz w:val="22"/>
          <w:szCs w:val="22"/>
        </w:rPr>
      </w:pPr>
      <w:r w:rsidRPr="007204D2">
        <w:rPr>
          <w:sz w:val="22"/>
          <w:szCs w:val="22"/>
        </w:rPr>
        <w:t>Da i.d.R. der/die betreuende Arbeitsvermittler/in besser mit dem Geschäftsmodell des Kunden vertraut ist, lässt sich in einem gemeinsamen Gespräch über die Notwendigkeit von Investitionen schneller entscheiden</w:t>
      </w:r>
      <w:r w:rsidR="001E5031" w:rsidRPr="007204D2">
        <w:rPr>
          <w:sz w:val="22"/>
          <w:szCs w:val="22"/>
        </w:rPr>
        <w:t>; gleichzeitig verfügt die Fach</w:t>
      </w:r>
      <w:r w:rsidRPr="007204D2">
        <w:rPr>
          <w:sz w:val="22"/>
          <w:szCs w:val="22"/>
        </w:rPr>
        <w:t xml:space="preserve">kraft aus dem Leistungsbereich über das notwendige Wissen, um die Auswirkungen von nicht anerkannten Investitionen für den Kunden darzustellen. </w:t>
      </w:r>
    </w:p>
    <w:p w:rsidR="00BA696F" w:rsidRDefault="00BA696F" w:rsidP="006A2E8D">
      <w:pPr>
        <w:pStyle w:val="Listenabsatz"/>
        <w:ind w:left="0"/>
        <w:contextualSpacing w:val="0"/>
        <w:jc w:val="center"/>
        <w:rPr>
          <w:rFonts w:cs="Arial"/>
          <w:color w:val="000000"/>
        </w:rPr>
      </w:pPr>
    </w:p>
    <w:p w:rsidR="007204D2" w:rsidRDefault="007204D2" w:rsidP="006A2E8D">
      <w:pPr>
        <w:pStyle w:val="Listenabsatz"/>
        <w:ind w:left="0"/>
        <w:contextualSpacing w:val="0"/>
        <w:jc w:val="center"/>
        <w:rPr>
          <w:rFonts w:cs="Arial"/>
          <w:color w:val="000000"/>
        </w:rPr>
      </w:pPr>
    </w:p>
    <w:p w:rsidR="00BA696F" w:rsidRPr="007204D2" w:rsidRDefault="003962E6" w:rsidP="007204D2">
      <w:pPr>
        <w:pStyle w:val="Listenabsatz"/>
        <w:numPr>
          <w:ilvl w:val="0"/>
          <w:numId w:val="39"/>
        </w:numPr>
        <w:contextualSpacing w:val="0"/>
        <w:rPr>
          <w:b/>
          <w:sz w:val="28"/>
          <w:szCs w:val="28"/>
        </w:rPr>
      </w:pPr>
      <w:r w:rsidRPr="007204D2">
        <w:rPr>
          <w:b/>
          <w:sz w:val="28"/>
          <w:szCs w:val="28"/>
        </w:rPr>
        <w:t>Arbeitsgruppe für Selbständige</w:t>
      </w:r>
    </w:p>
    <w:p w:rsidR="00BA696F" w:rsidRDefault="00BA696F" w:rsidP="007B7793">
      <w:pPr>
        <w:pStyle w:val="Listenabsatz"/>
        <w:ind w:left="0"/>
        <w:contextualSpacing w:val="0"/>
        <w:jc w:val="both"/>
      </w:pPr>
    </w:p>
    <w:p w:rsidR="00032F77" w:rsidRDefault="007B7793" w:rsidP="007B7793">
      <w:pPr>
        <w:pStyle w:val="Listenabsatz"/>
        <w:ind w:left="0"/>
        <w:contextualSpacing w:val="0"/>
        <w:jc w:val="both"/>
      </w:pPr>
      <w:r>
        <w:t xml:space="preserve">Der regelmäßige Erfahrungsaustausch der bereits </w:t>
      </w:r>
      <w:r w:rsidRPr="007B7793">
        <w:rPr>
          <w:b/>
        </w:rPr>
        <w:t>existierenden Arbeitsgruppe für Selbständige des JC OSL</w:t>
      </w:r>
      <w:r>
        <w:t xml:space="preserve"> sollte weiter auch unter der Einbindung des SGG Bestand haben. </w:t>
      </w:r>
      <w:r w:rsidR="003962E6">
        <w:t xml:space="preserve">Ein Teamleiter AV soll ständig dieser AG angehören. </w:t>
      </w:r>
      <w:r>
        <w:t xml:space="preserve">Die Zusammenkünfte sind anlassbezogen zu organisieren- </w:t>
      </w:r>
      <w:r w:rsidRPr="00A522A9">
        <w:rPr>
          <w:u w:val="single"/>
        </w:rPr>
        <w:t>mindestens 2x jährlich</w:t>
      </w:r>
      <w:r>
        <w:t xml:space="preserve">. Es können  </w:t>
      </w:r>
      <w:r w:rsidRPr="00A522A9">
        <w:rPr>
          <w:b/>
        </w:rPr>
        <w:t>Fallkonferenzen</w:t>
      </w:r>
      <w:r>
        <w:t xml:space="preserve"> </w:t>
      </w:r>
      <w:r w:rsidR="003962E6">
        <w:t xml:space="preserve">unter den AV für Selbständige initiativ </w:t>
      </w:r>
      <w:r>
        <w:t>durchgeführt werden.</w:t>
      </w:r>
      <w:r w:rsidR="00FF2504">
        <w:t xml:space="preserve"> Es wird ein Themenspeicher in JC OSL Ablage eingerichtet.</w:t>
      </w:r>
    </w:p>
    <w:p w:rsidR="007204D2" w:rsidRDefault="007204D2" w:rsidP="007B7793">
      <w:pPr>
        <w:pStyle w:val="Listenabsatz"/>
        <w:ind w:left="0"/>
        <w:contextualSpacing w:val="0"/>
        <w:jc w:val="both"/>
      </w:pPr>
    </w:p>
    <w:p w:rsidR="00BA696F" w:rsidRDefault="00BA696F" w:rsidP="007B7793">
      <w:pPr>
        <w:pStyle w:val="Listenabsatz"/>
        <w:ind w:left="0"/>
        <w:contextualSpacing w:val="0"/>
        <w:jc w:val="both"/>
      </w:pPr>
    </w:p>
    <w:p w:rsidR="00BA696F" w:rsidRPr="007204D2" w:rsidRDefault="00BA696F" w:rsidP="00BA696F">
      <w:pPr>
        <w:pStyle w:val="Listenabsatz"/>
        <w:numPr>
          <w:ilvl w:val="0"/>
          <w:numId w:val="39"/>
        </w:numPr>
        <w:contextualSpacing w:val="0"/>
        <w:jc w:val="both"/>
        <w:rPr>
          <w:b/>
          <w:sz w:val="28"/>
          <w:szCs w:val="28"/>
        </w:rPr>
      </w:pPr>
      <w:r w:rsidRPr="007204D2">
        <w:rPr>
          <w:b/>
          <w:sz w:val="28"/>
          <w:szCs w:val="28"/>
        </w:rPr>
        <w:t>Vernetzung in der Region</w:t>
      </w:r>
    </w:p>
    <w:p w:rsidR="007B7793" w:rsidRPr="007204D2" w:rsidRDefault="007B7793" w:rsidP="007B7793">
      <w:pPr>
        <w:pStyle w:val="Listenabsatz"/>
        <w:ind w:left="0"/>
        <w:contextualSpacing w:val="0"/>
        <w:jc w:val="both"/>
        <w:rPr>
          <w:sz w:val="28"/>
          <w:szCs w:val="28"/>
        </w:rPr>
      </w:pPr>
    </w:p>
    <w:p w:rsidR="007B7793" w:rsidRDefault="007B7793" w:rsidP="007B7793">
      <w:pPr>
        <w:pStyle w:val="Listenabsatz"/>
        <w:ind w:left="0"/>
        <w:contextualSpacing w:val="0"/>
        <w:jc w:val="both"/>
      </w:pPr>
      <w:r>
        <w:t>Die Mitwirkung/Teilnahme</w:t>
      </w:r>
      <w:r w:rsidR="00A522A9">
        <w:t>/Abstimmung</w:t>
      </w:r>
      <w:r w:rsidR="007204D2">
        <w:t xml:space="preserve"> der Arbeitsvermittler</w:t>
      </w:r>
      <w:r>
        <w:t xml:space="preserve"> für Selbständige in verschiedenen Gremien, wie:</w:t>
      </w:r>
    </w:p>
    <w:p w:rsidR="00831F6E" w:rsidRDefault="00831F6E" w:rsidP="007B7793">
      <w:pPr>
        <w:pStyle w:val="Listenabsatz"/>
        <w:ind w:left="0"/>
        <w:contextualSpacing w:val="0"/>
        <w:jc w:val="both"/>
      </w:pPr>
    </w:p>
    <w:p w:rsidR="007B7793" w:rsidRDefault="007B7793" w:rsidP="007B7793">
      <w:pPr>
        <w:pStyle w:val="Listenabsatz"/>
        <w:numPr>
          <w:ilvl w:val="0"/>
          <w:numId w:val="37"/>
        </w:numPr>
        <w:contextualSpacing w:val="0"/>
        <w:jc w:val="both"/>
      </w:pPr>
      <w:r>
        <w:t>Gründerwerkstätten in der Region</w:t>
      </w:r>
    </w:p>
    <w:p w:rsidR="007B7793" w:rsidRDefault="00A522A9" w:rsidP="007B7793">
      <w:pPr>
        <w:pStyle w:val="Listenabsatz"/>
        <w:numPr>
          <w:ilvl w:val="0"/>
          <w:numId w:val="37"/>
        </w:numPr>
        <w:contextualSpacing w:val="0"/>
        <w:jc w:val="both"/>
      </w:pPr>
      <w:r>
        <w:t xml:space="preserve">Beirat </w:t>
      </w:r>
      <w:r w:rsidR="007B7793">
        <w:t>Lotsendienste</w:t>
      </w:r>
      <w:r>
        <w:t xml:space="preserve"> bei der WEQUA GmbH</w:t>
      </w:r>
      <w:r w:rsidR="00831F6E">
        <w:t xml:space="preserve"> (JC OSL ist Beiratsmitglied)</w:t>
      </w:r>
    </w:p>
    <w:p w:rsidR="00A522A9" w:rsidRDefault="00A522A9" w:rsidP="007B7793">
      <w:pPr>
        <w:pStyle w:val="Listenabsatz"/>
        <w:numPr>
          <w:ilvl w:val="0"/>
          <w:numId w:val="37"/>
        </w:numPr>
        <w:contextualSpacing w:val="0"/>
        <w:jc w:val="both"/>
      </w:pPr>
      <w:r>
        <w:t>Netzwerkarbeit mit Finanzamt, OWiG/Zoll, Polizei/Staatsanwaltschaft</w:t>
      </w:r>
    </w:p>
    <w:p w:rsidR="00A522A9" w:rsidRDefault="00A522A9" w:rsidP="007B7793">
      <w:pPr>
        <w:pStyle w:val="Listenabsatz"/>
        <w:numPr>
          <w:ilvl w:val="0"/>
          <w:numId w:val="37"/>
        </w:numPr>
        <w:contextualSpacing w:val="0"/>
        <w:jc w:val="both"/>
      </w:pPr>
      <w:r>
        <w:t>Wirtschaftsförderungämter des Landkreises OSL und seiner Kommunen</w:t>
      </w:r>
    </w:p>
    <w:p w:rsidR="00A522A9" w:rsidRDefault="00A522A9" w:rsidP="007B7793">
      <w:pPr>
        <w:pStyle w:val="Listenabsatz"/>
        <w:numPr>
          <w:ilvl w:val="0"/>
          <w:numId w:val="37"/>
        </w:numPr>
        <w:contextualSpacing w:val="0"/>
        <w:jc w:val="both"/>
      </w:pPr>
      <w:r>
        <w:lastRenderedPageBreak/>
        <w:t>Wirtschaftsförderung West Lausitz</w:t>
      </w:r>
    </w:p>
    <w:p w:rsidR="00A522A9" w:rsidRDefault="00A522A9" w:rsidP="007B7793">
      <w:pPr>
        <w:pStyle w:val="Listenabsatz"/>
        <w:numPr>
          <w:ilvl w:val="0"/>
          <w:numId w:val="37"/>
        </w:numPr>
        <w:contextualSpacing w:val="0"/>
        <w:jc w:val="both"/>
      </w:pPr>
      <w:r>
        <w:t>Landesfördereinrichtungen für Selbständige</w:t>
      </w:r>
    </w:p>
    <w:p w:rsidR="00A522A9" w:rsidRDefault="00A522A9" w:rsidP="007B7793">
      <w:pPr>
        <w:pStyle w:val="Listenabsatz"/>
        <w:numPr>
          <w:ilvl w:val="0"/>
          <w:numId w:val="37"/>
        </w:numPr>
        <w:contextualSpacing w:val="0"/>
        <w:jc w:val="both"/>
      </w:pPr>
      <w:r>
        <w:t>Migrationsdienste</w:t>
      </w:r>
    </w:p>
    <w:p w:rsidR="00A522A9" w:rsidRDefault="00A522A9" w:rsidP="007B7793">
      <w:pPr>
        <w:pStyle w:val="Listenabsatz"/>
        <w:numPr>
          <w:ilvl w:val="0"/>
          <w:numId w:val="37"/>
        </w:numPr>
        <w:contextualSpacing w:val="0"/>
        <w:jc w:val="both"/>
      </w:pPr>
      <w:r>
        <w:t>LASA Brandenburg</w:t>
      </w:r>
    </w:p>
    <w:p w:rsidR="00A522A9" w:rsidRDefault="00A522A9" w:rsidP="007B7793">
      <w:pPr>
        <w:pStyle w:val="Listenabsatz"/>
        <w:numPr>
          <w:ilvl w:val="0"/>
          <w:numId w:val="37"/>
        </w:numPr>
        <w:contextualSpacing w:val="0"/>
        <w:jc w:val="both"/>
      </w:pPr>
      <w:r>
        <w:t>besondere Frauenförderungen in Brandenburg</w:t>
      </w:r>
    </w:p>
    <w:p w:rsidR="00A4247A" w:rsidRDefault="00A4247A" w:rsidP="007B7793">
      <w:pPr>
        <w:pStyle w:val="Listenabsatz"/>
        <w:numPr>
          <w:ilvl w:val="0"/>
          <w:numId w:val="37"/>
        </w:numPr>
        <w:contextualSpacing w:val="0"/>
        <w:jc w:val="both"/>
      </w:pPr>
      <w:r>
        <w:t>Teilnahme JC OSL am jährlichen  Informations- und Beratertag im Landkreis OSL für Unternehmer, Existenzgründer und Investoren</w:t>
      </w:r>
    </w:p>
    <w:p w:rsidR="00A522A9" w:rsidRDefault="00A522A9" w:rsidP="00A522A9">
      <w:pPr>
        <w:pStyle w:val="Listenabsatz"/>
        <w:contextualSpacing w:val="0"/>
        <w:jc w:val="both"/>
      </w:pPr>
      <w:r>
        <w:t>usw.</w:t>
      </w:r>
    </w:p>
    <w:p w:rsidR="00A522A9" w:rsidRDefault="00A522A9" w:rsidP="00A522A9">
      <w:pPr>
        <w:jc w:val="both"/>
      </w:pPr>
    </w:p>
    <w:p w:rsidR="00A522A9" w:rsidRDefault="00831F6E" w:rsidP="00A522A9">
      <w:pPr>
        <w:jc w:val="both"/>
      </w:pPr>
      <w:r>
        <w:t>sollte kontinuierlich genutzt bzw. ausgebaut werden.</w:t>
      </w:r>
    </w:p>
    <w:p w:rsidR="00A522A9" w:rsidRDefault="00A522A9" w:rsidP="00A522A9">
      <w:pPr>
        <w:jc w:val="both"/>
      </w:pPr>
    </w:p>
    <w:p w:rsidR="00A522A9" w:rsidRDefault="00A522A9" w:rsidP="00A522A9">
      <w:pPr>
        <w:jc w:val="both"/>
      </w:pPr>
    </w:p>
    <w:p w:rsidR="00831F6E" w:rsidRDefault="00831F6E" w:rsidP="00A522A9">
      <w:pPr>
        <w:jc w:val="both"/>
      </w:pPr>
    </w:p>
    <w:p w:rsidR="00831F6E" w:rsidRDefault="00831F6E" w:rsidP="00A522A9">
      <w:pPr>
        <w:jc w:val="both"/>
      </w:pPr>
    </w:p>
    <w:p w:rsidR="00831F6E" w:rsidRDefault="00831F6E" w:rsidP="00A522A9">
      <w:pPr>
        <w:jc w:val="both"/>
      </w:pPr>
    </w:p>
    <w:p w:rsidR="00831F6E" w:rsidRDefault="00831F6E" w:rsidP="00A522A9">
      <w:pPr>
        <w:jc w:val="both"/>
      </w:pPr>
    </w:p>
    <w:p w:rsidR="00A522A9" w:rsidRDefault="00831F6E" w:rsidP="00A522A9">
      <w:pPr>
        <w:jc w:val="both"/>
      </w:pPr>
      <w:r>
        <w:t>Senftenberg, den 19</w:t>
      </w:r>
      <w:r w:rsidR="00A522A9">
        <w:t>.07.2012</w:t>
      </w:r>
    </w:p>
    <w:p w:rsidR="00A522A9" w:rsidRDefault="00A522A9" w:rsidP="00A522A9">
      <w:pPr>
        <w:jc w:val="both"/>
      </w:pPr>
    </w:p>
    <w:p w:rsidR="00A522A9" w:rsidRDefault="00A522A9" w:rsidP="00A522A9">
      <w:pPr>
        <w:jc w:val="both"/>
      </w:pPr>
    </w:p>
    <w:p w:rsidR="00A522A9" w:rsidRDefault="00A522A9" w:rsidP="00A522A9">
      <w:pPr>
        <w:jc w:val="both"/>
      </w:pPr>
    </w:p>
    <w:p w:rsidR="00A522A9" w:rsidRDefault="00A522A9" w:rsidP="00A522A9">
      <w:pPr>
        <w:jc w:val="both"/>
      </w:pPr>
    </w:p>
    <w:p w:rsidR="00A522A9" w:rsidRDefault="00A522A9" w:rsidP="00A522A9">
      <w:pPr>
        <w:jc w:val="both"/>
      </w:pPr>
    </w:p>
    <w:p w:rsidR="00A522A9" w:rsidRDefault="00A522A9" w:rsidP="00A522A9">
      <w:pPr>
        <w:jc w:val="both"/>
      </w:pPr>
    </w:p>
    <w:p w:rsidR="00A522A9" w:rsidRDefault="00A522A9" w:rsidP="00A522A9">
      <w:pPr>
        <w:jc w:val="both"/>
      </w:pPr>
      <w:r>
        <w:t>Kose</w:t>
      </w:r>
    </w:p>
    <w:p w:rsidR="00A522A9" w:rsidRDefault="00A522A9" w:rsidP="00A522A9">
      <w:pPr>
        <w:jc w:val="both"/>
      </w:pPr>
      <w:r>
        <w:t>Geschäftsführerin</w:t>
      </w:r>
    </w:p>
    <w:p w:rsidR="00032F77" w:rsidRDefault="00032F77" w:rsidP="006A2E8D">
      <w:pPr>
        <w:pStyle w:val="Listenabsatz"/>
        <w:ind w:left="0"/>
        <w:contextualSpacing w:val="0"/>
        <w:jc w:val="center"/>
      </w:pPr>
    </w:p>
    <w:p w:rsidR="00032F77" w:rsidRDefault="00032F77" w:rsidP="006A2E8D">
      <w:pPr>
        <w:pStyle w:val="Listenabsatz"/>
        <w:ind w:left="0"/>
        <w:contextualSpacing w:val="0"/>
        <w:jc w:val="center"/>
      </w:pPr>
    </w:p>
    <w:p w:rsidR="00032F77" w:rsidRDefault="00032F77" w:rsidP="006A2E8D">
      <w:pPr>
        <w:pStyle w:val="Listenabsatz"/>
        <w:ind w:left="0"/>
        <w:contextualSpacing w:val="0"/>
        <w:jc w:val="center"/>
      </w:pPr>
    </w:p>
    <w:p w:rsidR="00032F77" w:rsidRDefault="00032F77" w:rsidP="006A2E8D">
      <w:pPr>
        <w:pStyle w:val="Listenabsatz"/>
        <w:ind w:left="0"/>
        <w:contextualSpacing w:val="0"/>
        <w:jc w:val="center"/>
      </w:pPr>
    </w:p>
    <w:p w:rsidR="00032F77" w:rsidRDefault="00032F77" w:rsidP="006A2E8D">
      <w:pPr>
        <w:pStyle w:val="Listenabsatz"/>
        <w:ind w:left="0"/>
        <w:contextualSpacing w:val="0"/>
        <w:jc w:val="center"/>
      </w:pPr>
    </w:p>
    <w:p w:rsidR="00032F77" w:rsidRDefault="00032F77" w:rsidP="006A2E8D">
      <w:pPr>
        <w:pStyle w:val="Listenabsatz"/>
        <w:ind w:left="0"/>
        <w:contextualSpacing w:val="0"/>
        <w:jc w:val="center"/>
      </w:pPr>
    </w:p>
    <w:p w:rsidR="00032F77" w:rsidRDefault="00032F77" w:rsidP="006A2E8D">
      <w:pPr>
        <w:pStyle w:val="Listenabsatz"/>
        <w:ind w:left="0"/>
        <w:contextualSpacing w:val="0"/>
        <w:jc w:val="center"/>
      </w:pPr>
    </w:p>
    <w:p w:rsidR="004B4547" w:rsidRDefault="004B4547" w:rsidP="00032F77">
      <w:pPr>
        <w:pStyle w:val="Listenabsatz"/>
        <w:ind w:left="0"/>
        <w:contextualSpacing w:val="0"/>
        <w:rPr>
          <w:b/>
          <w:bCs/>
          <w:sz w:val="24"/>
          <w:szCs w:val="24"/>
        </w:rPr>
      </w:pPr>
    </w:p>
    <w:p w:rsidR="004B4547" w:rsidRDefault="004B4547" w:rsidP="00032F77">
      <w:pPr>
        <w:pStyle w:val="Listenabsatz"/>
        <w:ind w:left="0"/>
        <w:contextualSpacing w:val="0"/>
        <w:rPr>
          <w:b/>
          <w:bCs/>
          <w:sz w:val="24"/>
          <w:szCs w:val="24"/>
        </w:rPr>
      </w:pPr>
    </w:p>
    <w:p w:rsidR="004B4547" w:rsidRDefault="004B4547" w:rsidP="00032F77">
      <w:pPr>
        <w:pStyle w:val="Listenabsatz"/>
        <w:ind w:left="0"/>
        <w:contextualSpacing w:val="0"/>
        <w:rPr>
          <w:b/>
          <w:bCs/>
          <w:sz w:val="24"/>
          <w:szCs w:val="24"/>
        </w:rPr>
      </w:pPr>
    </w:p>
    <w:p w:rsidR="004B4547" w:rsidRDefault="004B4547" w:rsidP="00032F77">
      <w:pPr>
        <w:pStyle w:val="Listenabsatz"/>
        <w:ind w:left="0"/>
        <w:contextualSpacing w:val="0"/>
        <w:rPr>
          <w:b/>
          <w:bCs/>
          <w:sz w:val="24"/>
          <w:szCs w:val="24"/>
        </w:rPr>
      </w:pPr>
    </w:p>
    <w:p w:rsidR="004B4547" w:rsidRDefault="004B4547" w:rsidP="00032F77">
      <w:pPr>
        <w:pStyle w:val="Listenabsatz"/>
        <w:ind w:left="0"/>
        <w:contextualSpacing w:val="0"/>
        <w:rPr>
          <w:b/>
          <w:bCs/>
          <w:sz w:val="24"/>
          <w:szCs w:val="24"/>
        </w:rPr>
      </w:pPr>
    </w:p>
    <w:p w:rsidR="004B4547" w:rsidRDefault="004B4547" w:rsidP="00032F77">
      <w:pPr>
        <w:pStyle w:val="Listenabsatz"/>
        <w:ind w:left="0"/>
        <w:contextualSpacing w:val="0"/>
        <w:rPr>
          <w:b/>
          <w:bCs/>
          <w:sz w:val="24"/>
          <w:szCs w:val="24"/>
        </w:rPr>
      </w:pPr>
    </w:p>
    <w:p w:rsidR="00831F6E" w:rsidRDefault="00831F6E" w:rsidP="00032F77">
      <w:pPr>
        <w:pStyle w:val="Listenabsatz"/>
        <w:ind w:left="0"/>
        <w:contextualSpacing w:val="0"/>
        <w:rPr>
          <w:b/>
          <w:bCs/>
          <w:sz w:val="24"/>
          <w:szCs w:val="24"/>
        </w:rPr>
      </w:pPr>
    </w:p>
    <w:p w:rsidR="00831F6E" w:rsidRDefault="00831F6E" w:rsidP="00032F77">
      <w:pPr>
        <w:pStyle w:val="Listenabsatz"/>
        <w:ind w:left="0"/>
        <w:contextualSpacing w:val="0"/>
        <w:rPr>
          <w:b/>
          <w:bCs/>
          <w:sz w:val="24"/>
          <w:szCs w:val="24"/>
        </w:rPr>
      </w:pPr>
    </w:p>
    <w:p w:rsidR="00831F6E" w:rsidRDefault="00831F6E" w:rsidP="00032F77">
      <w:pPr>
        <w:pStyle w:val="Listenabsatz"/>
        <w:ind w:left="0"/>
        <w:contextualSpacing w:val="0"/>
        <w:rPr>
          <w:b/>
          <w:bCs/>
          <w:sz w:val="24"/>
          <w:szCs w:val="24"/>
        </w:rPr>
      </w:pPr>
    </w:p>
    <w:p w:rsidR="00831F6E" w:rsidRDefault="00831F6E" w:rsidP="00032F77">
      <w:pPr>
        <w:pStyle w:val="Listenabsatz"/>
        <w:ind w:left="0"/>
        <w:contextualSpacing w:val="0"/>
        <w:rPr>
          <w:b/>
          <w:bCs/>
          <w:sz w:val="24"/>
          <w:szCs w:val="24"/>
        </w:rPr>
      </w:pPr>
    </w:p>
    <w:p w:rsidR="00831F6E" w:rsidRDefault="00831F6E" w:rsidP="00032F77">
      <w:pPr>
        <w:pStyle w:val="Listenabsatz"/>
        <w:ind w:left="0"/>
        <w:contextualSpacing w:val="0"/>
        <w:rPr>
          <w:b/>
          <w:bCs/>
          <w:sz w:val="24"/>
          <w:szCs w:val="24"/>
        </w:rPr>
      </w:pPr>
    </w:p>
    <w:p w:rsidR="00831F6E" w:rsidRDefault="00831F6E" w:rsidP="00032F77">
      <w:pPr>
        <w:pStyle w:val="Listenabsatz"/>
        <w:ind w:left="0"/>
        <w:contextualSpacing w:val="0"/>
        <w:rPr>
          <w:b/>
          <w:bCs/>
          <w:sz w:val="24"/>
          <w:szCs w:val="24"/>
        </w:rPr>
      </w:pPr>
    </w:p>
    <w:p w:rsidR="00831F6E" w:rsidRDefault="00831F6E" w:rsidP="00032F77">
      <w:pPr>
        <w:pStyle w:val="Listenabsatz"/>
        <w:ind w:left="0"/>
        <w:contextualSpacing w:val="0"/>
        <w:rPr>
          <w:b/>
          <w:bCs/>
          <w:sz w:val="24"/>
          <w:szCs w:val="24"/>
        </w:rPr>
      </w:pPr>
    </w:p>
    <w:p w:rsidR="00831F6E" w:rsidRDefault="00831F6E" w:rsidP="00032F77">
      <w:pPr>
        <w:pStyle w:val="Listenabsatz"/>
        <w:ind w:left="0"/>
        <w:contextualSpacing w:val="0"/>
        <w:rPr>
          <w:b/>
          <w:bCs/>
          <w:sz w:val="24"/>
          <w:szCs w:val="24"/>
        </w:rPr>
      </w:pPr>
    </w:p>
    <w:p w:rsidR="00831F6E" w:rsidRDefault="00831F6E" w:rsidP="00032F77">
      <w:pPr>
        <w:pStyle w:val="Listenabsatz"/>
        <w:ind w:left="0"/>
        <w:contextualSpacing w:val="0"/>
        <w:rPr>
          <w:b/>
          <w:bCs/>
          <w:sz w:val="24"/>
          <w:szCs w:val="24"/>
        </w:rPr>
      </w:pPr>
    </w:p>
    <w:p w:rsidR="004B4547" w:rsidRDefault="004B4547" w:rsidP="00032F77">
      <w:pPr>
        <w:pStyle w:val="Listenabsatz"/>
        <w:ind w:left="0"/>
        <w:contextualSpacing w:val="0"/>
        <w:rPr>
          <w:b/>
          <w:bCs/>
          <w:sz w:val="24"/>
          <w:szCs w:val="24"/>
        </w:rPr>
      </w:pPr>
    </w:p>
    <w:p w:rsidR="004B4547" w:rsidRDefault="004B4547" w:rsidP="00032F77">
      <w:pPr>
        <w:pStyle w:val="Listenabsatz"/>
        <w:ind w:left="0"/>
        <w:contextualSpacing w:val="0"/>
        <w:rPr>
          <w:b/>
          <w:bCs/>
          <w:sz w:val="24"/>
          <w:szCs w:val="24"/>
        </w:rPr>
      </w:pPr>
    </w:p>
    <w:p w:rsidR="004B4547" w:rsidRDefault="004B4547" w:rsidP="00032F77">
      <w:pPr>
        <w:pStyle w:val="Listenabsatz"/>
        <w:ind w:left="0"/>
        <w:contextualSpacing w:val="0"/>
        <w:rPr>
          <w:b/>
          <w:bCs/>
          <w:sz w:val="24"/>
          <w:szCs w:val="24"/>
        </w:rPr>
      </w:pPr>
    </w:p>
    <w:p w:rsidR="004B4547" w:rsidRDefault="004B4547" w:rsidP="00032F77">
      <w:pPr>
        <w:pStyle w:val="Listenabsatz"/>
        <w:ind w:left="0"/>
        <w:contextualSpacing w:val="0"/>
        <w:rPr>
          <w:b/>
          <w:bCs/>
          <w:sz w:val="24"/>
          <w:szCs w:val="24"/>
        </w:rPr>
      </w:pPr>
    </w:p>
    <w:p w:rsidR="004B4547" w:rsidRDefault="004B4547" w:rsidP="00032F77">
      <w:pPr>
        <w:pStyle w:val="Listenabsatz"/>
        <w:ind w:left="0"/>
        <w:contextualSpacing w:val="0"/>
        <w:rPr>
          <w:b/>
          <w:bCs/>
          <w:sz w:val="24"/>
          <w:szCs w:val="24"/>
        </w:rPr>
      </w:pPr>
    </w:p>
    <w:p w:rsidR="00032F77" w:rsidRPr="00253C30" w:rsidRDefault="00032F77" w:rsidP="00032F77">
      <w:pPr>
        <w:pStyle w:val="Listenabsatz"/>
        <w:ind w:left="0"/>
        <w:contextualSpacing w:val="0"/>
        <w:rPr>
          <w:b/>
          <w:bCs/>
          <w:sz w:val="24"/>
          <w:szCs w:val="24"/>
        </w:rPr>
      </w:pPr>
      <w:r w:rsidRPr="00253C30">
        <w:rPr>
          <w:b/>
          <w:bCs/>
          <w:sz w:val="24"/>
          <w:szCs w:val="24"/>
        </w:rPr>
        <w:t xml:space="preserve">Anlage </w:t>
      </w:r>
      <w:r w:rsidR="004B4547">
        <w:rPr>
          <w:b/>
          <w:bCs/>
          <w:sz w:val="24"/>
          <w:szCs w:val="24"/>
        </w:rPr>
        <w:t xml:space="preserve">1  </w:t>
      </w:r>
      <w:r w:rsidRPr="00253C30">
        <w:rPr>
          <w:b/>
          <w:bCs/>
          <w:sz w:val="24"/>
          <w:szCs w:val="24"/>
        </w:rPr>
        <w:t>zum Konzept Selbständige</w:t>
      </w:r>
    </w:p>
    <w:p w:rsidR="00032F77" w:rsidRDefault="00032F77" w:rsidP="00253C30">
      <w:pPr>
        <w:pStyle w:val="Listenabsatz"/>
        <w:ind w:left="0"/>
        <w:contextualSpacing w:val="0"/>
        <w:rPr>
          <w:b/>
          <w:bCs/>
          <w:sz w:val="28"/>
          <w:szCs w:val="28"/>
        </w:rPr>
      </w:pPr>
    </w:p>
    <w:p w:rsidR="00032F77" w:rsidRDefault="00032F77" w:rsidP="006A2E8D">
      <w:pPr>
        <w:pStyle w:val="Listenabsatz"/>
        <w:ind w:left="0"/>
        <w:contextualSpacing w:val="0"/>
        <w:jc w:val="center"/>
        <w:rPr>
          <w:b/>
          <w:bCs/>
          <w:sz w:val="28"/>
          <w:szCs w:val="28"/>
        </w:rPr>
      </w:pPr>
    </w:p>
    <w:p w:rsidR="00EA0B15" w:rsidRDefault="006A2E8D" w:rsidP="006A2E8D">
      <w:pPr>
        <w:pStyle w:val="Listenabsatz"/>
        <w:ind w:left="0"/>
        <w:contextualSpacing w:val="0"/>
        <w:jc w:val="center"/>
      </w:pPr>
      <w:r>
        <w:rPr>
          <w:b/>
          <w:bCs/>
          <w:sz w:val="28"/>
          <w:szCs w:val="28"/>
        </w:rPr>
        <w:t>Checkliste für Vermittlungsfachkräfte</w:t>
      </w:r>
    </w:p>
    <w:p w:rsidR="0078337B" w:rsidRDefault="0078337B" w:rsidP="00EA0B15">
      <w:pPr>
        <w:pStyle w:val="Listenabsatz"/>
        <w:ind w:left="0"/>
        <w:contextualSpacing w:val="0"/>
        <w:jc w:val="center"/>
      </w:pPr>
    </w:p>
    <w:p w:rsidR="006A2E8D" w:rsidRDefault="006A2E8D" w:rsidP="006A2E8D">
      <w:pPr>
        <w:pStyle w:val="Default"/>
      </w:pPr>
    </w:p>
    <w:p w:rsidR="006A2E8D" w:rsidRDefault="006A2E8D" w:rsidP="006A2E8D">
      <w:pPr>
        <w:pStyle w:val="Default"/>
      </w:pPr>
      <w:r>
        <w:t xml:space="preserve"> </w:t>
      </w:r>
    </w:p>
    <w:p w:rsidR="006A2E8D" w:rsidRDefault="006A2E8D" w:rsidP="006A2E8D">
      <w:pPr>
        <w:pStyle w:val="Default"/>
        <w:rPr>
          <w:sz w:val="22"/>
          <w:szCs w:val="22"/>
        </w:rPr>
      </w:pPr>
      <w:r>
        <w:rPr>
          <w:sz w:val="22"/>
          <w:szCs w:val="22"/>
        </w:rPr>
        <w:t xml:space="preserve">Wurde ein ausführliches </w:t>
      </w:r>
      <w:r>
        <w:rPr>
          <w:sz w:val="22"/>
          <w:szCs w:val="22"/>
          <w:u w:val="single"/>
        </w:rPr>
        <w:t xml:space="preserve">Profiling </w:t>
      </w:r>
      <w:r>
        <w:rPr>
          <w:sz w:val="22"/>
          <w:szCs w:val="22"/>
        </w:rPr>
        <w:t xml:space="preserve">durchgeführt – auch bei Bestandsselbständigen? </w:t>
      </w:r>
    </w:p>
    <w:p w:rsidR="006A2E8D" w:rsidRDefault="006A2E8D" w:rsidP="006A2E8D">
      <w:pPr>
        <w:pStyle w:val="Default"/>
        <w:rPr>
          <w:sz w:val="16"/>
          <w:szCs w:val="16"/>
        </w:rPr>
      </w:pPr>
    </w:p>
    <w:p w:rsidR="006A2E8D" w:rsidRDefault="006A2E8D" w:rsidP="006A2E8D">
      <w:pPr>
        <w:pStyle w:val="Default"/>
        <w:rPr>
          <w:sz w:val="16"/>
          <w:szCs w:val="16"/>
        </w:rPr>
      </w:pPr>
      <w:r>
        <w:rPr>
          <w:sz w:val="16"/>
          <w:szCs w:val="16"/>
        </w:rPr>
        <w:t xml:space="preserve">Erst durch diese fundierte Potenzialanalyse lässt sich feststellen, ob für das </w:t>
      </w:r>
      <w:r>
        <w:rPr>
          <w:sz w:val="16"/>
          <w:szCs w:val="16"/>
          <w:u w:val="single"/>
        </w:rPr>
        <w:t>Ziel</w:t>
      </w:r>
      <w:r>
        <w:rPr>
          <w:sz w:val="16"/>
          <w:szCs w:val="16"/>
        </w:rPr>
        <w:t xml:space="preserve">, eine Selbständigkeit aufzunehmen oder fortzuführen die am besten geeignete </w:t>
      </w:r>
      <w:r>
        <w:rPr>
          <w:sz w:val="16"/>
          <w:szCs w:val="16"/>
          <w:u w:val="single"/>
        </w:rPr>
        <w:t xml:space="preserve">Strategie </w:t>
      </w:r>
      <w:r>
        <w:rPr>
          <w:sz w:val="16"/>
          <w:szCs w:val="16"/>
        </w:rPr>
        <w:t xml:space="preserve">ausgewählt wurde, die Hilfebedürftigkeit positiv zu beeinflussen. </w:t>
      </w:r>
    </w:p>
    <w:p w:rsidR="006A2E8D" w:rsidRDefault="006A2E8D" w:rsidP="006A2E8D">
      <w:pPr>
        <w:pStyle w:val="Default"/>
        <w:rPr>
          <w:sz w:val="16"/>
          <w:szCs w:val="16"/>
        </w:rPr>
      </w:pPr>
    </w:p>
    <w:p w:rsidR="006A2E8D" w:rsidRDefault="006A2E8D" w:rsidP="006A2E8D">
      <w:pPr>
        <w:pStyle w:val="Default"/>
        <w:rPr>
          <w:sz w:val="22"/>
          <w:szCs w:val="22"/>
        </w:rPr>
      </w:pPr>
      <w:r>
        <w:rPr>
          <w:sz w:val="22"/>
          <w:szCs w:val="22"/>
        </w:rPr>
        <w:t xml:space="preserve">Wurde eine </w:t>
      </w:r>
      <w:r>
        <w:rPr>
          <w:sz w:val="22"/>
          <w:szCs w:val="22"/>
          <w:u w:val="single"/>
        </w:rPr>
        <w:t>Eingliederungsvereinbarung</w:t>
      </w:r>
      <w:r>
        <w:rPr>
          <w:sz w:val="22"/>
          <w:szCs w:val="22"/>
        </w:rPr>
        <w:t xml:space="preserve">(EinV) geschlossen, in der nachvollziehbare Schritte zur Beendigung bzw. Verringerung der Hilfebedürftigkeit vereinbart wurden? </w:t>
      </w:r>
    </w:p>
    <w:p w:rsidR="006A2E8D" w:rsidRDefault="006A2E8D" w:rsidP="006A2E8D">
      <w:pPr>
        <w:pStyle w:val="Default"/>
        <w:rPr>
          <w:sz w:val="22"/>
          <w:szCs w:val="22"/>
        </w:rPr>
      </w:pPr>
    </w:p>
    <w:p w:rsidR="006A2E8D" w:rsidRDefault="006A2E8D" w:rsidP="006A2E8D">
      <w:pPr>
        <w:pStyle w:val="Default"/>
        <w:rPr>
          <w:sz w:val="16"/>
          <w:szCs w:val="16"/>
        </w:rPr>
      </w:pPr>
      <w:r>
        <w:rPr>
          <w:sz w:val="16"/>
          <w:szCs w:val="16"/>
        </w:rPr>
        <w:t xml:space="preserve">In der EinV sollte auch </w:t>
      </w:r>
      <w:r>
        <w:rPr>
          <w:sz w:val="16"/>
          <w:szCs w:val="16"/>
          <w:u w:val="single"/>
        </w:rPr>
        <w:t xml:space="preserve">individuell und detailliert </w:t>
      </w:r>
      <w:r>
        <w:rPr>
          <w:sz w:val="16"/>
          <w:szCs w:val="16"/>
        </w:rPr>
        <w:t xml:space="preserve">dargelegt werden, </w:t>
      </w:r>
      <w:r w:rsidRPr="007204D2">
        <w:rPr>
          <w:sz w:val="16"/>
          <w:szCs w:val="16"/>
          <w:u w:val="single"/>
        </w:rPr>
        <w:t>welche Nachweise der Kunde wann und gegenüber wem</w:t>
      </w:r>
      <w:r>
        <w:rPr>
          <w:sz w:val="16"/>
          <w:szCs w:val="16"/>
        </w:rPr>
        <w:t xml:space="preserve"> zu erbringen hat bzw. welche </w:t>
      </w:r>
      <w:r>
        <w:rPr>
          <w:sz w:val="16"/>
          <w:szCs w:val="16"/>
          <w:u w:val="single"/>
        </w:rPr>
        <w:t xml:space="preserve">gemeinsam vereinbarten </w:t>
      </w:r>
      <w:r>
        <w:rPr>
          <w:sz w:val="16"/>
          <w:szCs w:val="16"/>
        </w:rPr>
        <w:t xml:space="preserve">Aktivitäten zur Verringerung der Hilfebedürftigkeit unternommen werden sollen. </w:t>
      </w:r>
    </w:p>
    <w:p w:rsidR="006A2E8D" w:rsidRDefault="006A2E8D" w:rsidP="006A2E8D">
      <w:pPr>
        <w:pStyle w:val="Default"/>
        <w:rPr>
          <w:sz w:val="22"/>
          <w:szCs w:val="22"/>
        </w:rPr>
      </w:pPr>
    </w:p>
    <w:p w:rsidR="006A2E8D" w:rsidRDefault="006A2E8D" w:rsidP="00253C30">
      <w:pPr>
        <w:pStyle w:val="Default"/>
        <w:rPr>
          <w:sz w:val="22"/>
          <w:szCs w:val="22"/>
        </w:rPr>
      </w:pPr>
      <w:r>
        <w:rPr>
          <w:sz w:val="22"/>
          <w:szCs w:val="22"/>
        </w:rPr>
        <w:t xml:space="preserve">Findet für die in der EinV festgelegten Schritte eine regelmäßige </w:t>
      </w:r>
      <w:r>
        <w:rPr>
          <w:sz w:val="22"/>
          <w:szCs w:val="22"/>
          <w:u w:val="single"/>
        </w:rPr>
        <w:t xml:space="preserve">Nachhaltung </w:t>
      </w:r>
      <w:r>
        <w:rPr>
          <w:sz w:val="22"/>
          <w:szCs w:val="22"/>
        </w:rPr>
        <w:t xml:space="preserve">statt? </w:t>
      </w:r>
    </w:p>
    <w:p w:rsidR="007204D2" w:rsidRDefault="007204D2" w:rsidP="00253C30">
      <w:pPr>
        <w:pStyle w:val="Default"/>
        <w:rPr>
          <w:sz w:val="22"/>
          <w:szCs w:val="22"/>
        </w:rPr>
      </w:pPr>
    </w:p>
    <w:p w:rsidR="00253C30" w:rsidRDefault="00253C30" w:rsidP="00253C30">
      <w:pPr>
        <w:pStyle w:val="Default"/>
        <w:rPr>
          <w:sz w:val="22"/>
          <w:szCs w:val="22"/>
        </w:rPr>
      </w:pPr>
      <w:r>
        <w:rPr>
          <w:sz w:val="22"/>
          <w:szCs w:val="22"/>
        </w:rPr>
        <w:t>Sind die WV aktuell?</w:t>
      </w:r>
    </w:p>
    <w:p w:rsidR="007204D2" w:rsidRDefault="007204D2" w:rsidP="00253C30">
      <w:pPr>
        <w:pStyle w:val="Default"/>
        <w:rPr>
          <w:sz w:val="22"/>
          <w:szCs w:val="22"/>
        </w:rPr>
      </w:pPr>
    </w:p>
    <w:p w:rsidR="00253C30" w:rsidRDefault="00253C30" w:rsidP="00253C30">
      <w:pPr>
        <w:pStyle w:val="Default"/>
        <w:rPr>
          <w:sz w:val="22"/>
          <w:szCs w:val="22"/>
        </w:rPr>
      </w:pPr>
      <w:r>
        <w:rPr>
          <w:sz w:val="22"/>
          <w:szCs w:val="22"/>
        </w:rPr>
        <w:t>Ist die LA/AV über aktuelles Vorgehen informiert? (Förderungen/ aktuelle Einkommensanrechnung/Änderungen in der Selbständigkeit…)</w:t>
      </w:r>
    </w:p>
    <w:p w:rsidR="006A2E8D" w:rsidRDefault="006A2E8D" w:rsidP="006A2E8D">
      <w:pPr>
        <w:pStyle w:val="Default"/>
        <w:rPr>
          <w:sz w:val="22"/>
          <w:szCs w:val="22"/>
        </w:rPr>
      </w:pPr>
    </w:p>
    <w:p w:rsidR="00EA0B15" w:rsidRDefault="00EA0B15" w:rsidP="00EA0B15">
      <w:pPr>
        <w:pStyle w:val="Listenabsatz"/>
        <w:ind w:left="0"/>
        <w:contextualSpacing w:val="0"/>
        <w:jc w:val="center"/>
      </w:pPr>
    </w:p>
    <w:p w:rsidR="00EA0B15" w:rsidRDefault="00EA0B15" w:rsidP="00EA0B15">
      <w:pPr>
        <w:pStyle w:val="Listenabsatz"/>
        <w:ind w:left="0"/>
        <w:contextualSpacing w:val="0"/>
        <w:jc w:val="center"/>
      </w:pPr>
    </w:p>
    <w:p w:rsidR="00EA0B15" w:rsidRDefault="00EA0B15" w:rsidP="00EA0B15">
      <w:pPr>
        <w:pStyle w:val="Listenabsatz"/>
        <w:ind w:left="0"/>
        <w:contextualSpacing w:val="0"/>
        <w:jc w:val="center"/>
      </w:pPr>
    </w:p>
    <w:p w:rsidR="00D20A75" w:rsidRDefault="00D20A75" w:rsidP="00472DDE">
      <w:pPr>
        <w:pStyle w:val="Listenabsatz"/>
        <w:ind w:left="0"/>
        <w:contextualSpacing w:val="0"/>
      </w:pPr>
    </w:p>
    <w:p w:rsidR="00D20A75" w:rsidRDefault="00D20A75" w:rsidP="00472DDE">
      <w:pPr>
        <w:pStyle w:val="Listenabsatz"/>
        <w:ind w:left="0"/>
        <w:contextualSpacing w:val="0"/>
      </w:pPr>
    </w:p>
    <w:p w:rsidR="00D20A75" w:rsidRDefault="00D20A7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EA0B15" w:rsidRDefault="00EA0B15" w:rsidP="00472DDE">
      <w:pPr>
        <w:pStyle w:val="Listenabsatz"/>
        <w:ind w:left="0"/>
        <w:contextualSpacing w:val="0"/>
      </w:pPr>
    </w:p>
    <w:p w:rsidR="00D20A75" w:rsidRDefault="00D20A75" w:rsidP="00472DDE">
      <w:pPr>
        <w:pStyle w:val="Listenabsatz"/>
        <w:ind w:left="0"/>
        <w:contextualSpacing w:val="0"/>
      </w:pPr>
    </w:p>
    <w:p w:rsidR="00D20A75" w:rsidRDefault="00D20A75" w:rsidP="00472DDE">
      <w:pPr>
        <w:pStyle w:val="Listenabsatz"/>
        <w:ind w:left="0"/>
        <w:contextualSpacing w:val="0"/>
      </w:pPr>
    </w:p>
    <w:p w:rsidR="00D20A75" w:rsidRDefault="00D20A75" w:rsidP="00472DDE">
      <w:pPr>
        <w:pStyle w:val="Listenabsatz"/>
        <w:ind w:left="0"/>
        <w:contextualSpacing w:val="0"/>
      </w:pPr>
    </w:p>
    <w:p w:rsidR="00D20A75" w:rsidRDefault="00D20A75" w:rsidP="00472DDE">
      <w:pPr>
        <w:pStyle w:val="Listenabsatz"/>
        <w:ind w:left="0"/>
        <w:contextualSpacing w:val="0"/>
      </w:pPr>
    </w:p>
    <w:p w:rsidR="00D20A75" w:rsidRDefault="00D20A75" w:rsidP="00472DDE">
      <w:pPr>
        <w:pStyle w:val="Listenabsatz"/>
        <w:ind w:left="0"/>
        <w:contextualSpacing w:val="0"/>
      </w:pPr>
    </w:p>
    <w:p w:rsidR="00D20A75" w:rsidRDefault="00D20A75" w:rsidP="00472DDE">
      <w:pPr>
        <w:pStyle w:val="Listenabsatz"/>
        <w:ind w:left="0"/>
        <w:contextualSpacing w:val="0"/>
      </w:pPr>
    </w:p>
    <w:p w:rsidR="00D20A75" w:rsidRDefault="00D20A75" w:rsidP="00472DDE">
      <w:pPr>
        <w:pStyle w:val="Listenabsatz"/>
        <w:ind w:left="0"/>
        <w:contextualSpacing w:val="0"/>
      </w:pPr>
    </w:p>
    <w:p w:rsidR="00D20A75" w:rsidRDefault="00D20A75" w:rsidP="00472DDE">
      <w:pPr>
        <w:pStyle w:val="Listenabsatz"/>
        <w:ind w:left="0"/>
        <w:contextualSpacing w:val="0"/>
      </w:pPr>
    </w:p>
    <w:p w:rsidR="00D20A75" w:rsidRDefault="00D20A75" w:rsidP="00472DDE">
      <w:pPr>
        <w:pStyle w:val="Listenabsatz"/>
        <w:ind w:left="0"/>
        <w:contextualSpacing w:val="0"/>
      </w:pPr>
    </w:p>
    <w:sectPr w:rsidR="00D20A75" w:rsidSect="005F6EBB">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999" w:rsidRDefault="00094999" w:rsidP="00DA5F1E">
      <w:r>
        <w:separator/>
      </w:r>
    </w:p>
  </w:endnote>
  <w:endnote w:type="continuationSeparator" w:id="0">
    <w:p w:rsidR="00094999" w:rsidRDefault="00094999" w:rsidP="00DA5F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39127"/>
      <w:docPartObj>
        <w:docPartGallery w:val="Page Numbers (Bottom of Page)"/>
        <w:docPartUnique/>
      </w:docPartObj>
    </w:sdtPr>
    <w:sdtContent>
      <w:p w:rsidR="007204D2" w:rsidRDefault="00CB2921">
        <w:pPr>
          <w:pStyle w:val="Fuzeile"/>
          <w:jc w:val="right"/>
        </w:pPr>
        <w:fldSimple w:instr=" PAGE   \* MERGEFORMAT ">
          <w:r w:rsidR="00520A5C">
            <w:rPr>
              <w:noProof/>
            </w:rPr>
            <w:t>11</w:t>
          </w:r>
        </w:fldSimple>
      </w:p>
    </w:sdtContent>
  </w:sdt>
  <w:p w:rsidR="007204D2" w:rsidRDefault="007204D2">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999" w:rsidRDefault="00094999" w:rsidP="00DA5F1E">
      <w:r>
        <w:separator/>
      </w:r>
    </w:p>
  </w:footnote>
  <w:footnote w:type="continuationSeparator" w:id="0">
    <w:p w:rsidR="00094999" w:rsidRDefault="00094999" w:rsidP="00DA5F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4D2" w:rsidRDefault="007204D2">
    <w:pPr>
      <w:pStyle w:val="Kopfzeile"/>
    </w:pPr>
    <w:r w:rsidRPr="00E2177B">
      <w:rPr>
        <w:noProof/>
        <w:lang w:eastAsia="de-DE"/>
      </w:rPr>
      <w:drawing>
        <wp:inline distT="0" distB="0" distL="0" distR="0">
          <wp:extent cx="1505817" cy="307550"/>
          <wp:effectExtent l="19050" t="0" r="0" b="0"/>
          <wp:docPr id="4"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E2177B">
      <w:rPr>
        <w:noProof/>
        <w:lang w:eastAsia="de-DE"/>
      </w:rPr>
      <w:drawing>
        <wp:inline distT="0" distB="0" distL="0" distR="0">
          <wp:extent cx="3552825" cy="314325"/>
          <wp:effectExtent l="19050" t="0" r="0" b="0"/>
          <wp:docPr id="5"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E2177B">
      <w:rPr>
        <w:noProof/>
        <w:lang w:eastAsia="de-DE"/>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p w:rsidR="007204D2" w:rsidRDefault="007204D2">
    <w:pPr>
      <w:pStyle w:val="Kopfzeile"/>
    </w:pPr>
  </w:p>
  <w:p w:rsidR="007204D2" w:rsidRDefault="007204D2">
    <w:pPr>
      <w:pStyle w:val="Kopfzeile"/>
    </w:pPr>
  </w:p>
  <w:p w:rsidR="007204D2" w:rsidRDefault="007204D2" w:rsidP="00EA0B15">
    <w:pPr>
      <w:pStyle w:val="Kopfzeile"/>
    </w:pPr>
    <w:r>
      <w:t>Konzept Selbständige</w:t>
    </w:r>
  </w:p>
  <w:p w:rsidR="007204D2" w:rsidRDefault="007204D2">
    <w:pPr>
      <w:pStyle w:val="Kopfzeile"/>
    </w:pPr>
    <w:r>
      <w:t>2012</w:t>
    </w:r>
  </w:p>
  <w:p w:rsidR="007204D2" w:rsidRDefault="007204D2">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6.75pt;height:6.7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1666412"/>
    <w:multiLevelType w:val="hybridMultilevel"/>
    <w:tmpl w:val="EF72A1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06367099"/>
    <w:multiLevelType w:val="hybridMultilevel"/>
    <w:tmpl w:val="F30A4B20"/>
    <w:lvl w:ilvl="0" w:tplc="BFDC1722">
      <w:start w:val="1"/>
      <w:numFmt w:val="upperLetter"/>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1685158"/>
    <w:multiLevelType w:val="hybridMultilevel"/>
    <w:tmpl w:val="84623B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8B97C4A"/>
    <w:multiLevelType w:val="hybridMultilevel"/>
    <w:tmpl w:val="8CDEA2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9502064"/>
    <w:multiLevelType w:val="hybridMultilevel"/>
    <w:tmpl w:val="84623B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12">
    <w:nsid w:val="2F981525"/>
    <w:multiLevelType w:val="hybridMultilevel"/>
    <w:tmpl w:val="84623B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4">
    <w:nsid w:val="60A138C8"/>
    <w:multiLevelType w:val="hybridMultilevel"/>
    <w:tmpl w:val="84623B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77820FDB"/>
    <w:multiLevelType w:val="hybridMultilevel"/>
    <w:tmpl w:val="A02C21D0"/>
    <w:lvl w:ilvl="0" w:tplc="F8126EA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82E3C13"/>
    <w:multiLevelType w:val="hybridMultilevel"/>
    <w:tmpl w:val="E95E48A4"/>
    <w:lvl w:ilvl="0" w:tplc="0052BB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3"/>
  </w:num>
  <w:num w:numId="4">
    <w:abstractNumId w:val="11"/>
  </w:num>
  <w:num w:numId="5">
    <w:abstractNumId w:val="2"/>
  </w:num>
  <w:num w:numId="6">
    <w:abstractNumId w:val="2"/>
  </w:num>
  <w:num w:numId="7">
    <w:abstractNumId w:val="1"/>
  </w:num>
  <w:num w:numId="8">
    <w:abstractNumId w:val="1"/>
  </w:num>
  <w:num w:numId="9">
    <w:abstractNumId w:val="0"/>
  </w:num>
  <w:num w:numId="10">
    <w:abstractNumId w:val="0"/>
  </w:num>
  <w:num w:numId="11">
    <w:abstractNumId w:val="13"/>
  </w:num>
  <w:num w:numId="12">
    <w:abstractNumId w:val="11"/>
  </w:num>
  <w:num w:numId="13">
    <w:abstractNumId w:val="2"/>
  </w:num>
  <w:num w:numId="14">
    <w:abstractNumId w:val="1"/>
  </w:num>
  <w:num w:numId="15">
    <w:abstractNumId w:val="0"/>
  </w:num>
  <w:num w:numId="16">
    <w:abstractNumId w:val="13"/>
  </w:num>
  <w:num w:numId="17">
    <w:abstractNumId w:val="11"/>
  </w:num>
  <w:num w:numId="18">
    <w:abstractNumId w:val="2"/>
  </w:num>
  <w:num w:numId="19">
    <w:abstractNumId w:val="1"/>
  </w:num>
  <w:num w:numId="20">
    <w:abstractNumId w:val="0"/>
  </w:num>
  <w:num w:numId="21">
    <w:abstractNumId w:val="13"/>
  </w:num>
  <w:num w:numId="22">
    <w:abstractNumId w:val="11"/>
  </w:num>
  <w:num w:numId="23">
    <w:abstractNumId w:val="2"/>
  </w:num>
  <w:num w:numId="24">
    <w:abstractNumId w:val="1"/>
  </w:num>
  <w:num w:numId="25">
    <w:abstractNumId w:val="0"/>
  </w:num>
  <w:num w:numId="26">
    <w:abstractNumId w:val="13"/>
  </w:num>
  <w:num w:numId="27">
    <w:abstractNumId w:val="11"/>
  </w:num>
  <w:num w:numId="28">
    <w:abstractNumId w:val="2"/>
  </w:num>
  <w:num w:numId="29">
    <w:abstractNumId w:val="1"/>
  </w:num>
  <w:num w:numId="30">
    <w:abstractNumId w:val="0"/>
  </w:num>
  <w:num w:numId="31">
    <w:abstractNumId w:val="6"/>
  </w:num>
  <w:num w:numId="32">
    <w:abstractNumId w:val="5"/>
  </w:num>
  <w:num w:numId="33">
    <w:abstractNumId w:val="10"/>
  </w:num>
  <w:num w:numId="34">
    <w:abstractNumId w:val="12"/>
  </w:num>
  <w:num w:numId="35">
    <w:abstractNumId w:val="8"/>
  </w:num>
  <w:num w:numId="36">
    <w:abstractNumId w:val="14"/>
  </w:num>
  <w:num w:numId="37">
    <w:abstractNumId w:val="16"/>
  </w:num>
  <w:num w:numId="38">
    <w:abstractNumId w:val="9"/>
  </w:num>
  <w:num w:numId="39">
    <w:abstractNumId w:val="7"/>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A5F1E"/>
    <w:rsid w:val="00016C18"/>
    <w:rsid w:val="0002271E"/>
    <w:rsid w:val="00032F77"/>
    <w:rsid w:val="000452F5"/>
    <w:rsid w:val="00046652"/>
    <w:rsid w:val="00083BCE"/>
    <w:rsid w:val="00094999"/>
    <w:rsid w:val="0012276D"/>
    <w:rsid w:val="001B35DD"/>
    <w:rsid w:val="001C370E"/>
    <w:rsid w:val="001D374A"/>
    <w:rsid w:val="001E5031"/>
    <w:rsid w:val="00211600"/>
    <w:rsid w:val="002155B6"/>
    <w:rsid w:val="00233210"/>
    <w:rsid w:val="00253C30"/>
    <w:rsid w:val="0027276C"/>
    <w:rsid w:val="002D4606"/>
    <w:rsid w:val="0039332C"/>
    <w:rsid w:val="003962E6"/>
    <w:rsid w:val="0041163E"/>
    <w:rsid w:val="00417155"/>
    <w:rsid w:val="00425B6F"/>
    <w:rsid w:val="004505A3"/>
    <w:rsid w:val="00472DDE"/>
    <w:rsid w:val="004B1FFA"/>
    <w:rsid w:val="004B4547"/>
    <w:rsid w:val="004E5A81"/>
    <w:rsid w:val="00520A5C"/>
    <w:rsid w:val="0057018E"/>
    <w:rsid w:val="00573644"/>
    <w:rsid w:val="005853BC"/>
    <w:rsid w:val="005A19AF"/>
    <w:rsid w:val="005A4F04"/>
    <w:rsid w:val="005B6BFC"/>
    <w:rsid w:val="005D2701"/>
    <w:rsid w:val="005F6EBB"/>
    <w:rsid w:val="006109F9"/>
    <w:rsid w:val="00623C9F"/>
    <w:rsid w:val="0063496D"/>
    <w:rsid w:val="006360B4"/>
    <w:rsid w:val="006375C0"/>
    <w:rsid w:val="00643E50"/>
    <w:rsid w:val="00654B70"/>
    <w:rsid w:val="006A2E8D"/>
    <w:rsid w:val="006B062C"/>
    <w:rsid w:val="007204D2"/>
    <w:rsid w:val="00736B52"/>
    <w:rsid w:val="0078337B"/>
    <w:rsid w:val="007B5064"/>
    <w:rsid w:val="007B7793"/>
    <w:rsid w:val="007C1E8C"/>
    <w:rsid w:val="007C5326"/>
    <w:rsid w:val="007D1808"/>
    <w:rsid w:val="007F22A4"/>
    <w:rsid w:val="008109C8"/>
    <w:rsid w:val="00831F6E"/>
    <w:rsid w:val="00835BD1"/>
    <w:rsid w:val="00844036"/>
    <w:rsid w:val="00895F3D"/>
    <w:rsid w:val="008A26BA"/>
    <w:rsid w:val="008E6953"/>
    <w:rsid w:val="00914C77"/>
    <w:rsid w:val="009365FC"/>
    <w:rsid w:val="00974BD6"/>
    <w:rsid w:val="009920BE"/>
    <w:rsid w:val="00A356C0"/>
    <w:rsid w:val="00A4247A"/>
    <w:rsid w:val="00A522A9"/>
    <w:rsid w:val="00A547C6"/>
    <w:rsid w:val="00A728CD"/>
    <w:rsid w:val="00A86302"/>
    <w:rsid w:val="00AC2C0E"/>
    <w:rsid w:val="00B0296E"/>
    <w:rsid w:val="00B53290"/>
    <w:rsid w:val="00B61B7E"/>
    <w:rsid w:val="00B66336"/>
    <w:rsid w:val="00B85039"/>
    <w:rsid w:val="00BA696F"/>
    <w:rsid w:val="00BE5331"/>
    <w:rsid w:val="00C30CED"/>
    <w:rsid w:val="00C31540"/>
    <w:rsid w:val="00C60457"/>
    <w:rsid w:val="00C81AB0"/>
    <w:rsid w:val="00C84608"/>
    <w:rsid w:val="00C97CB7"/>
    <w:rsid w:val="00CA7BAD"/>
    <w:rsid w:val="00CB2921"/>
    <w:rsid w:val="00CC6DE7"/>
    <w:rsid w:val="00D20A75"/>
    <w:rsid w:val="00D60055"/>
    <w:rsid w:val="00DA5F1E"/>
    <w:rsid w:val="00DB2C26"/>
    <w:rsid w:val="00DB5227"/>
    <w:rsid w:val="00E2177B"/>
    <w:rsid w:val="00E7436D"/>
    <w:rsid w:val="00E84536"/>
    <w:rsid w:val="00EA0B15"/>
    <w:rsid w:val="00EB1200"/>
    <w:rsid w:val="00EC184D"/>
    <w:rsid w:val="00F06ACF"/>
    <w:rsid w:val="00F868D9"/>
    <w:rsid w:val="00F93B14"/>
    <w:rsid w:val="00FB53A6"/>
    <w:rsid w:val="00FF0F45"/>
    <w:rsid w:val="00FF2504"/>
    <w:rsid w:val="00FF48B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5F6EBB"/>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Sprechblasentext">
    <w:name w:val="Balloon Text"/>
    <w:basedOn w:val="Standard"/>
    <w:link w:val="SprechblasentextZchn"/>
    <w:uiPriority w:val="99"/>
    <w:semiHidden/>
    <w:unhideWhenUsed/>
    <w:rsid w:val="00DA5F1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A5F1E"/>
    <w:rPr>
      <w:rFonts w:ascii="Tahoma" w:hAnsi="Tahoma" w:cs="Tahoma"/>
      <w:sz w:val="16"/>
      <w:szCs w:val="16"/>
    </w:rPr>
  </w:style>
  <w:style w:type="paragraph" w:styleId="Kopfzeile">
    <w:name w:val="header"/>
    <w:basedOn w:val="Standard"/>
    <w:link w:val="KopfzeileZchn"/>
    <w:uiPriority w:val="99"/>
    <w:unhideWhenUsed/>
    <w:rsid w:val="00DA5F1E"/>
    <w:pPr>
      <w:tabs>
        <w:tab w:val="center" w:pos="4536"/>
        <w:tab w:val="right" w:pos="9072"/>
      </w:tabs>
    </w:pPr>
  </w:style>
  <w:style w:type="character" w:customStyle="1" w:styleId="KopfzeileZchn">
    <w:name w:val="Kopfzeile Zchn"/>
    <w:basedOn w:val="Absatz-Standardschriftart"/>
    <w:link w:val="Kopfzeile"/>
    <w:uiPriority w:val="99"/>
    <w:rsid w:val="00DA5F1E"/>
    <w:rPr>
      <w:rFonts w:ascii="Arial" w:hAnsi="Arial"/>
    </w:rPr>
  </w:style>
  <w:style w:type="paragraph" w:styleId="Fuzeile">
    <w:name w:val="footer"/>
    <w:basedOn w:val="Standard"/>
    <w:link w:val="FuzeileZchn"/>
    <w:uiPriority w:val="99"/>
    <w:unhideWhenUsed/>
    <w:rsid w:val="00DA5F1E"/>
    <w:pPr>
      <w:tabs>
        <w:tab w:val="center" w:pos="4536"/>
        <w:tab w:val="right" w:pos="9072"/>
      </w:tabs>
    </w:pPr>
  </w:style>
  <w:style w:type="character" w:customStyle="1" w:styleId="FuzeileZchn">
    <w:name w:val="Fußzeile Zchn"/>
    <w:basedOn w:val="Absatz-Standardschriftart"/>
    <w:link w:val="Fuzeile"/>
    <w:uiPriority w:val="99"/>
    <w:rsid w:val="00DA5F1E"/>
    <w:rPr>
      <w:rFonts w:ascii="Arial" w:hAnsi="Arial"/>
    </w:rPr>
  </w:style>
  <w:style w:type="paragraph" w:customStyle="1" w:styleId="Default">
    <w:name w:val="Default"/>
    <w:rsid w:val="006A2E8D"/>
    <w:pPr>
      <w:autoSpaceDE w:val="0"/>
      <w:autoSpaceDN w:val="0"/>
      <w:adjustRightInd w:val="0"/>
      <w:spacing w:after="0" w:line="240" w:lineRule="auto"/>
    </w:pPr>
    <w:rPr>
      <w:rFonts w:ascii="Arial" w:hAnsi="Arial" w:cs="Arial"/>
      <w:color w:val="000000"/>
      <w:sz w:val="24"/>
      <w:szCs w:val="24"/>
    </w:rPr>
  </w:style>
  <w:style w:type="paragraph" w:styleId="NurText">
    <w:name w:val="Plain Text"/>
    <w:basedOn w:val="Standard"/>
    <w:link w:val="NurTextZchn"/>
    <w:uiPriority w:val="99"/>
    <w:semiHidden/>
    <w:unhideWhenUsed/>
    <w:rsid w:val="00A4247A"/>
    <w:rPr>
      <w:rFonts w:ascii="Courier New" w:hAnsi="Courier New"/>
      <w:sz w:val="20"/>
      <w:szCs w:val="21"/>
    </w:rPr>
  </w:style>
  <w:style w:type="character" w:customStyle="1" w:styleId="NurTextZchn">
    <w:name w:val="Nur Text Zchn"/>
    <w:basedOn w:val="Absatz-Standardschriftart"/>
    <w:link w:val="NurText"/>
    <w:uiPriority w:val="99"/>
    <w:semiHidden/>
    <w:rsid w:val="00A4247A"/>
    <w:rPr>
      <w:rFonts w:ascii="Courier New" w:hAnsi="Courier New"/>
      <w:sz w:val="20"/>
      <w:szCs w:val="21"/>
    </w:rPr>
  </w:style>
</w:styles>
</file>

<file path=word/webSettings.xml><?xml version="1.0" encoding="utf-8"?>
<w:webSettings xmlns:r="http://schemas.openxmlformats.org/officeDocument/2006/relationships" xmlns:w="http://schemas.openxmlformats.org/wordprocessingml/2006/main">
  <w:divs>
    <w:div w:id="821118948">
      <w:bodyDiv w:val="1"/>
      <w:marLeft w:val="0"/>
      <w:marRight w:val="0"/>
      <w:marTop w:val="0"/>
      <w:marBottom w:val="0"/>
      <w:divBdr>
        <w:top w:val="none" w:sz="0" w:space="0" w:color="auto"/>
        <w:left w:val="none" w:sz="0" w:space="0" w:color="auto"/>
        <w:bottom w:val="none" w:sz="0" w:space="0" w:color="auto"/>
        <w:right w:val="none" w:sz="0" w:space="0" w:color="auto"/>
      </w:divBdr>
    </w:div>
    <w:div w:id="916016326">
      <w:bodyDiv w:val="1"/>
      <w:marLeft w:val="0"/>
      <w:marRight w:val="0"/>
      <w:marTop w:val="0"/>
      <w:marBottom w:val="0"/>
      <w:divBdr>
        <w:top w:val="none" w:sz="0" w:space="0" w:color="auto"/>
        <w:left w:val="none" w:sz="0" w:space="0" w:color="auto"/>
        <w:bottom w:val="none" w:sz="0" w:space="0" w:color="auto"/>
        <w:right w:val="none" w:sz="0" w:space="0" w:color="auto"/>
      </w:divBdr>
    </w:div>
    <w:div w:id="1103190699">
      <w:bodyDiv w:val="1"/>
      <w:marLeft w:val="0"/>
      <w:marRight w:val="0"/>
      <w:marTop w:val="0"/>
      <w:marBottom w:val="0"/>
      <w:divBdr>
        <w:top w:val="none" w:sz="0" w:space="0" w:color="auto"/>
        <w:left w:val="none" w:sz="0" w:space="0" w:color="auto"/>
        <w:bottom w:val="none" w:sz="0" w:space="0" w:color="auto"/>
        <w:right w:val="none" w:sz="0" w:space="0" w:color="auto"/>
      </w:divBdr>
    </w:div>
    <w:div w:id="150354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2359</Words>
  <Characters>14868</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17193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PatanR</dc:creator>
  <cp:keywords/>
  <dc:description/>
  <cp:lastModifiedBy>StoyP</cp:lastModifiedBy>
  <cp:revision>37</cp:revision>
  <cp:lastPrinted>2012-07-27T06:41:00Z</cp:lastPrinted>
  <dcterms:created xsi:type="dcterms:W3CDTF">2012-02-13T14:42:00Z</dcterms:created>
  <dcterms:modified xsi:type="dcterms:W3CDTF">2012-07-27T06:53:00Z</dcterms:modified>
</cp:coreProperties>
</file>